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新疆下坂地水利枢纽工程建设管理局</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2023年度</w:t>
      </w:r>
      <w:r>
        <w:rPr>
          <w:rFonts w:hint="eastAsia" w:ascii="方正小标宋_GBK" w:hAnsi="宋体" w:eastAsia="方正小标宋_GBK"/>
          <w:color w:val="auto"/>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32314"/>
      <w:bookmarkStart w:id="1" w:name="_Toc24028"/>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bookmarkStart w:id="4" w:name="_Toc31238"/>
      <w:bookmarkStart w:id="5" w:name="_Toc2151"/>
      <w:r>
        <w:rPr>
          <w:rFonts w:hint="eastAsia" w:ascii="仿宋_GB2312" w:eastAsia="仿宋_GB2312"/>
          <w:color w:val="auto"/>
          <w:sz w:val="32"/>
          <w:szCs w:val="32"/>
          <w:highlight w:val="none"/>
          <w:lang w:val="en-US" w:eastAsia="zh-CN"/>
        </w:rPr>
        <w:t>根据《关于新疆下坂地水利枢纽工程建设管理局机构编制的批复》（新机编〔2003〕47号），新疆下坂地水利枢纽工程建设管理局成立于2003年7月，隶属于新疆维吾尔自治区塔里木河流域管理局，为自收自支事业单位，主要职责是负责下坂地水利枢纽工程的建设、运行和管理工作。工程主要效益：一是为叶尔羌河及塔里木河流域的生态供水提供支持。二是从根本上结束了塔什库尔干河下游河段防洪标准基本为零、遇洪即受灾的历史，并将其御洪能力提高到100年一遇防洪标准。三是提供清洁绿色的电力，同时结束了塔什库尔干县电网孤网运行、电力不足的历史。</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新疆下坂地水利枢纽工程建设管理局</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59</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59</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黑体" w:eastAsia="仿宋_GB2312" w:cs="宋体"/>
          <w:bCs/>
          <w:color w:val="auto"/>
          <w:kern w:val="0"/>
          <w:sz w:val="32"/>
          <w:szCs w:val="32"/>
          <w:highlight w:val="none"/>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color w:val="auto"/>
          <w:kern w:val="0"/>
          <w:sz w:val="32"/>
          <w:szCs w:val="32"/>
          <w:highlight w:val="none"/>
        </w:rPr>
        <w:t>单位无下属预算单位，下设</w:t>
      </w:r>
      <w:r>
        <w:rPr>
          <w:rFonts w:hint="eastAsia" w:ascii="仿宋_GB2312" w:hAnsi="黑体" w:eastAsia="仿宋_GB2312" w:cs="宋体"/>
          <w:bCs/>
          <w:color w:val="auto"/>
          <w:kern w:val="0"/>
          <w:sz w:val="32"/>
          <w:szCs w:val="32"/>
          <w:highlight w:val="none"/>
          <w:lang w:val="en-US" w:eastAsia="zh-CN"/>
        </w:rPr>
        <w:t>10</w:t>
      </w:r>
      <w:r>
        <w:rPr>
          <w:rFonts w:hint="eastAsia" w:ascii="仿宋_GB2312" w:hAnsi="黑体" w:eastAsia="仿宋_GB2312" w:cs="宋体"/>
          <w:bCs/>
          <w:color w:val="auto"/>
          <w:kern w:val="0"/>
          <w:sz w:val="32"/>
          <w:szCs w:val="32"/>
          <w:highlight w:val="none"/>
        </w:rPr>
        <w:t>个处室，分别是：办公室</w:t>
      </w:r>
      <w:r>
        <w:rPr>
          <w:rFonts w:hint="eastAsia" w:ascii="仿宋_GB2312" w:hAnsi="黑体" w:eastAsia="仿宋_GB2312" w:cs="宋体"/>
          <w:bCs/>
          <w:color w:val="auto"/>
          <w:kern w:val="0"/>
          <w:sz w:val="32"/>
          <w:szCs w:val="32"/>
          <w:highlight w:val="none"/>
          <w:lang w:eastAsia="zh-CN"/>
        </w:rPr>
        <w:t>、</w:t>
      </w:r>
      <w:r>
        <w:rPr>
          <w:rFonts w:hint="eastAsia" w:ascii="仿宋_GB2312" w:hAnsi="黑体" w:eastAsia="仿宋_GB2312" w:cs="宋体"/>
          <w:bCs/>
          <w:color w:val="auto"/>
          <w:kern w:val="0"/>
          <w:sz w:val="32"/>
          <w:szCs w:val="32"/>
          <w:highlight w:val="none"/>
        </w:rPr>
        <w:t>计划财务处</w:t>
      </w:r>
      <w:r>
        <w:rPr>
          <w:rFonts w:hint="eastAsia" w:ascii="仿宋_GB2312" w:hAnsi="黑体" w:eastAsia="仿宋_GB2312" w:cs="宋体"/>
          <w:bCs/>
          <w:color w:val="auto"/>
          <w:kern w:val="0"/>
          <w:sz w:val="32"/>
          <w:szCs w:val="32"/>
          <w:highlight w:val="none"/>
          <w:lang w:eastAsia="zh-CN"/>
        </w:rPr>
        <w:t>、</w:t>
      </w:r>
      <w:r>
        <w:rPr>
          <w:rFonts w:hint="eastAsia" w:ascii="仿宋_GB2312" w:hAnsi="黑体" w:eastAsia="仿宋_GB2312" w:cs="宋体"/>
          <w:bCs/>
          <w:color w:val="auto"/>
          <w:kern w:val="0"/>
          <w:sz w:val="32"/>
          <w:szCs w:val="32"/>
          <w:highlight w:val="none"/>
        </w:rPr>
        <w:t>工程建设管理处</w:t>
      </w:r>
      <w:r>
        <w:rPr>
          <w:rFonts w:hint="eastAsia" w:ascii="仿宋_GB2312" w:hAnsi="黑体" w:eastAsia="仿宋_GB2312" w:cs="宋体"/>
          <w:bCs/>
          <w:color w:val="auto"/>
          <w:kern w:val="0"/>
          <w:sz w:val="32"/>
          <w:szCs w:val="32"/>
          <w:highlight w:val="none"/>
          <w:lang w:eastAsia="zh-CN"/>
        </w:rPr>
        <w:t>、</w:t>
      </w:r>
      <w:r>
        <w:rPr>
          <w:rFonts w:hint="eastAsia" w:ascii="仿宋_GB2312" w:hAnsi="黑体" w:eastAsia="仿宋_GB2312" w:cs="宋体"/>
          <w:bCs/>
          <w:color w:val="auto"/>
          <w:kern w:val="0"/>
          <w:sz w:val="32"/>
          <w:szCs w:val="32"/>
          <w:highlight w:val="none"/>
        </w:rPr>
        <w:t>组织人事处</w:t>
      </w:r>
      <w:r>
        <w:rPr>
          <w:rFonts w:hint="eastAsia" w:ascii="仿宋_GB2312" w:hAnsi="黑体" w:eastAsia="仿宋_GB2312" w:cs="宋体"/>
          <w:bCs/>
          <w:color w:val="auto"/>
          <w:kern w:val="0"/>
          <w:sz w:val="32"/>
          <w:szCs w:val="32"/>
          <w:highlight w:val="none"/>
          <w:lang w:eastAsia="zh-CN"/>
        </w:rPr>
        <w:t>、</w:t>
      </w:r>
      <w:r>
        <w:rPr>
          <w:rFonts w:hint="eastAsia" w:ascii="仿宋_GB2312" w:hAnsi="黑体" w:eastAsia="仿宋_GB2312" w:cs="宋体"/>
          <w:bCs/>
          <w:color w:val="auto"/>
          <w:kern w:val="0"/>
          <w:sz w:val="32"/>
          <w:szCs w:val="32"/>
          <w:highlight w:val="none"/>
          <w:lang w:val="en-US" w:eastAsia="zh-CN"/>
        </w:rPr>
        <w:t>生产管理处、监察室、工会、水库管理处、基地生活服务中心、驻乌鲁木齐办事处</w:t>
      </w:r>
      <w:r>
        <w:rPr>
          <w:rFonts w:hint="eastAsia" w:ascii="仿宋_GB2312" w:hAnsi="黑体" w:eastAsia="仿宋_GB2312" w:cs="宋体"/>
          <w:bCs/>
          <w:color w:val="auto"/>
          <w:kern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3092"/>
      <w:bookmarkStart w:id="7" w:name="_Toc29374"/>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566"/>
      <w:bookmarkStart w:id="9" w:name="_Toc25314"/>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pacing w:val="0"/>
          <w:sz w:val="32"/>
          <w:szCs w:val="32"/>
          <w:highlight w:val="none"/>
          <w:lang w:val="en-US" w:eastAsia="zh-CN"/>
        </w:rPr>
        <w:t>收入总计</w:t>
      </w:r>
      <w:r>
        <w:rPr>
          <w:rFonts w:hint="eastAsia" w:ascii="仿宋_GB2312" w:eastAsia="仿宋_GB2312"/>
          <w:color w:val="auto"/>
          <w:spacing w:val="0"/>
          <w:sz w:val="32"/>
          <w:szCs w:val="32"/>
          <w:highlight w:val="none"/>
          <w:lang w:eastAsia="zh-CN"/>
        </w:rPr>
        <w:t>1,886.46万元，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1,886.46万元，使用非财政拨款结余0.00万元，年初结转和结余0.00万元。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eastAsia="zh-CN"/>
        </w:rPr>
        <w:t>1,886.46万元，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1,105.22万元，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781.24万元，年末结转和结余0.00万元。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增加1,308.11万元</w:t>
      </w:r>
      <w:r>
        <w:rPr>
          <w:rFonts w:hint="eastAsia" w:ascii="仿宋_GB2312" w:eastAsia="仿宋_GB2312"/>
          <w:color w:val="auto"/>
          <w:spacing w:val="0"/>
          <w:sz w:val="32"/>
          <w:szCs w:val="32"/>
          <w:highlight w:val="none"/>
          <w:lang w:eastAsia="zh-CN"/>
        </w:rPr>
        <w:t>，增长226.18%，主要原因是：</w:t>
      </w:r>
      <w:r>
        <w:rPr>
          <w:rFonts w:hint="eastAsia" w:ascii="仿宋_GB2312" w:eastAsia="仿宋_GB2312"/>
          <w:color w:val="auto"/>
          <w:spacing w:val="0"/>
          <w:sz w:val="32"/>
          <w:szCs w:val="32"/>
          <w:highlight w:val="none"/>
          <w:lang w:val="en-US" w:eastAsia="zh-CN"/>
        </w:rPr>
        <w:t>2022年经营收入在财政企业决算中体现，2023年经营收入纳入部门决算，导致变化较大，其中经营收入增加1277.01万元，财政拨款收入增加31.10万元</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979"/>
      <w:bookmarkStart w:id="11"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本年收入</w:t>
      </w:r>
      <w:r>
        <w:rPr>
          <w:rFonts w:hint="eastAsia" w:ascii="仿宋_GB2312" w:eastAsia="仿宋_GB2312"/>
          <w:color w:val="auto"/>
          <w:sz w:val="32"/>
          <w:szCs w:val="32"/>
          <w:highlight w:val="none"/>
          <w:lang w:eastAsia="zh-CN"/>
        </w:rPr>
        <w:t>1,886.46</w:t>
      </w:r>
      <w:r>
        <w:rPr>
          <w:rFonts w:hint="eastAsia" w:ascii="仿宋_GB2312" w:eastAsia="仿宋_GB2312"/>
          <w:color w:val="auto"/>
          <w:sz w:val="32"/>
          <w:szCs w:val="32"/>
          <w:highlight w:val="none"/>
        </w:rPr>
        <w:t>万元，其中：财政拨款收入</w:t>
      </w:r>
      <w:r>
        <w:rPr>
          <w:rFonts w:hint="eastAsia" w:ascii="仿宋_GB2312" w:eastAsia="仿宋_GB2312"/>
          <w:color w:val="auto"/>
          <w:sz w:val="32"/>
          <w:szCs w:val="32"/>
          <w:highlight w:val="none"/>
          <w:lang w:val="zh-CN"/>
        </w:rPr>
        <w:t>609.45</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32.31</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1,264.69</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67.04</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12.32</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0.65</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13201"/>
      <w:bookmarkStart w:id="13" w:name="_Toc2796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仿宋_GB2312"/>
          <w:color w:val="auto"/>
          <w:sz w:val="30"/>
          <w:szCs w:val="30"/>
          <w:highlight w:val="none"/>
          <w:lang w:val="zh-CN" w:eastAsia="zh-CN"/>
        </w:rPr>
      </w:pPr>
      <w:r>
        <w:rPr>
          <w:rFonts w:hint="eastAsia" w:ascii="Times New Roman" w:hAnsi="Times New Roman" w:eastAsia="仿宋_GB2312" w:cs="仿宋_GB2312"/>
          <w:color w:val="auto"/>
          <w:sz w:val="32"/>
          <w:szCs w:val="32"/>
          <w:highlight w:val="none"/>
          <w:lang w:val="zh-CN" w:eastAsia="zh-CN"/>
        </w:rPr>
        <w:t>本年支出1,105.22万元，其中：基本支出514.45万元，占46.55%；项目支出95.00万元，占8.60%；上缴上级支出0.00万元，占0.00%；经营支出495.77万元，占44.86%；对附属单位补助支出0.00万元，占0.00%。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26564"/>
      <w:bookmarkStart w:id="15" w:name="_Toc4393"/>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2023年度财政拨款收入</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609.45</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609.45</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609.45</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609.45</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增加31.10万元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增长5.38%,</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根据新财农[2023]020号下拨[2130306]水利工程运行与维护2022-2023年调增艰边贴34.22万元，由于我自治区委派支教工作结束，支教人员补助减少3.12万元。综上所述，财政拨款较上年增长。</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523.79</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609.45</w:t>
      </w:r>
      <w:r>
        <w:rPr>
          <w:rFonts w:hint="eastAsia" w:ascii="仿宋_GB2312" w:eastAsia="仿宋_GB2312"/>
          <w:color w:val="auto"/>
          <w:spacing w:val="0"/>
          <w:sz w:val="32"/>
          <w:szCs w:val="32"/>
          <w:highlight w:val="none"/>
          <w:lang w:eastAsia="zh-CN"/>
        </w:rPr>
        <w:t>万元，预决算差异率16.35%，主要原因是：</w:t>
      </w:r>
      <w:r>
        <w:rPr>
          <w:rFonts w:hint="eastAsia" w:ascii="仿宋_GB2312" w:eastAsia="仿宋_GB2312"/>
          <w:color w:val="auto"/>
          <w:spacing w:val="0"/>
          <w:sz w:val="32"/>
          <w:szCs w:val="32"/>
          <w:highlight w:val="none"/>
          <w:lang w:val="en-US" w:eastAsia="zh-CN"/>
        </w:rPr>
        <w:t>水利发展专项二次分配维修养护经费增加50.00万元，根据新财农[2023]020号下拨[2130306]水利工程运行与维护2022-2023年调增艰边贴34.22万元，其他专项追加1.44万元。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20360"/>
      <w:bookmarkStart w:id="17"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2023年度一般公共预算财政拨款支出609.45万元，占本年支出合计的</w:t>
      </w:r>
      <w:r>
        <w:rPr>
          <w:rFonts w:hint="eastAsia" w:ascii="仿宋_GB2312" w:eastAsia="仿宋_GB2312"/>
          <w:color w:val="auto"/>
          <w:spacing w:val="0"/>
          <w:sz w:val="32"/>
          <w:szCs w:val="32"/>
          <w:highlight w:val="none"/>
          <w:lang w:val="zh-CN" w:eastAsia="zh-CN"/>
        </w:rPr>
        <w:t>55.14%</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增加31.10万元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增长5.38%,</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根据新财农[2023]020号下拨[2130306]水利工程运行与维护2022-2023年调增艰边贴34.22万元，由于我自治区委派支教工作结束，支教人员补助减少3.12万元，综上所述，</w:t>
      </w:r>
      <w:r>
        <w:rPr>
          <w:rFonts w:hint="eastAsia" w:ascii="仿宋_GB2312" w:eastAsia="仿宋_GB2312"/>
          <w:color w:val="auto"/>
          <w:spacing w:val="0"/>
          <w:sz w:val="32"/>
          <w:szCs w:val="32"/>
          <w:highlight w:val="none"/>
          <w:lang w:eastAsia="zh-CN"/>
        </w:rPr>
        <w:t>一般公共预算财政拨款支出较上年增加。与年初预算相比，年初预算数</w:t>
      </w:r>
      <w:r>
        <w:rPr>
          <w:rFonts w:hint="eastAsia" w:ascii="仿宋_GB2312" w:eastAsia="仿宋_GB2312"/>
          <w:color w:val="auto"/>
          <w:spacing w:val="0"/>
          <w:sz w:val="32"/>
          <w:szCs w:val="32"/>
          <w:highlight w:val="none"/>
          <w:lang w:val="zh-CN" w:eastAsia="zh-CN"/>
        </w:rPr>
        <w:t>523.79</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609.45</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16.35%</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水利发展专项二次分配增加维修养护经费50.00万元，根据新财农[2023]020号下拨[2130306]水利工程运行与维护2022-2023年调增艰边贴34.22万元，其他专项追加1.44万元</w:t>
      </w:r>
      <w:r>
        <w:rPr>
          <w:rFonts w:hint="eastAsia" w:ascii="仿宋_GB2312" w:eastAsia="仿宋_GB2312"/>
          <w:color w:val="auto"/>
          <w:spacing w:val="0"/>
          <w:sz w:val="32"/>
          <w:szCs w:val="32"/>
          <w:highlight w:val="none"/>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1</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农林水支出（类）</w:t>
      </w:r>
      <w:r>
        <w:rPr>
          <w:rFonts w:hint="eastAsia" w:ascii="仿宋_GB2312" w:hAnsi="Times New Roman" w:eastAsia="仿宋_GB2312" w:cs="Times New Roman"/>
          <w:color w:val="auto"/>
          <w:spacing w:val="0"/>
          <w:kern w:val="2"/>
          <w:sz w:val="32"/>
          <w:szCs w:val="32"/>
          <w:highlight w:val="none"/>
          <w:lang w:val="zh-CN" w:eastAsia="zh-CN" w:bidi="ar-SA"/>
        </w:rPr>
        <w:t>609.45</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100.00</w:t>
      </w:r>
      <w:r>
        <w:rPr>
          <w:rFonts w:hint="default"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1.农林水支出（类）水利（款）水利工程运行与维护（项）:支出决算数为559.45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269.92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93.23%，主要原因是：</w:t>
      </w:r>
      <w:r>
        <w:rPr>
          <w:rFonts w:hint="eastAsia" w:eastAsia="仿宋_GB2312" w:cs="Times New Roman"/>
          <w:color w:val="auto"/>
          <w:kern w:val="2"/>
          <w:sz w:val="32"/>
          <w:szCs w:val="32"/>
          <w:highlight w:val="none"/>
          <w:lang w:val="en-US" w:eastAsia="zh-CN" w:bidi="ar-SA"/>
        </w:rPr>
        <w:t>我单位是差额拨款单位，财政拨款只能满足部分人员工资，故2023年预算时将养老、职业年金、事业单位医疗、公务员医疗补助、住房公积金等全部移至水利工程运行与维护（项）用于工资支出，社保支出由自有资金承担</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2.农林水支出（类）水利（款）水资源节约管理与保护（项）:支出决算数为50.00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50.00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eastAsia="仿宋_GB2312" w:cs="Times New Roman"/>
          <w:color w:val="auto"/>
          <w:kern w:val="2"/>
          <w:sz w:val="32"/>
          <w:szCs w:val="32"/>
          <w:highlight w:val="none"/>
          <w:lang w:val="en-US" w:eastAsia="zh-CN" w:bidi="ar-SA"/>
        </w:rPr>
        <w:t>水利发展专项二次分配50万元在水资源节约管理与保护项中支出</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3.社会保障和就业支出（类）行政事业单位养老支出（款）机关事业单位基本养老保险缴费支出（项）:支出决算数为0.00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85.91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eastAsia="仿宋_GB2312" w:cs="Times New Roman"/>
          <w:color w:val="auto"/>
          <w:kern w:val="2"/>
          <w:sz w:val="32"/>
          <w:szCs w:val="32"/>
          <w:highlight w:val="none"/>
          <w:lang w:val="en-US" w:eastAsia="zh-CN" w:bidi="ar-SA"/>
        </w:rPr>
        <w:t>我单位是差额拨款单位，财政拨款只能满足部分人员工资，故2023年预算时将养老支出移至水利工程运行与维护（项）用于工资支出，养老支出由自有资金承担</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4.社会保障和就业支出（类）行政事业单位养老支出（款）机关事业单位职业年金缴费支出（项）:支出决算数为0.00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44.83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eastAsia="仿宋_GB2312" w:cs="Times New Roman"/>
          <w:color w:val="auto"/>
          <w:kern w:val="2"/>
          <w:sz w:val="32"/>
          <w:szCs w:val="32"/>
          <w:highlight w:val="none"/>
          <w:lang w:val="en-US" w:eastAsia="zh-CN" w:bidi="ar-SA"/>
        </w:rPr>
        <w:t>我单位是差额拨款单位，财政拨款只能满足部分人员工资，故2023年预算时将职业年金支出移至水利工程运行与维护（项）用于工资支出，职业年金支出由自有资金承担</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5.住房保障支出（类）住房改革支出（款）住房公积金（项）:支出决算数为0.00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69.16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eastAsia="仿宋_GB2312" w:cs="Times New Roman"/>
          <w:color w:val="auto"/>
          <w:kern w:val="2"/>
          <w:sz w:val="32"/>
          <w:szCs w:val="32"/>
          <w:highlight w:val="none"/>
          <w:lang w:val="en-US" w:eastAsia="zh-CN" w:bidi="ar-SA"/>
        </w:rPr>
        <w:t>我单位是差额拨款单位，财政拨款只能满足部分人员工资，故2023年预算时将住房公积金支出移至水利工程运行与维护（项）用于工资支出，住房公积金支出由自有资金承担</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6.卫生健康支出（类）行政事业单位医疗（款）公务员医疗补助（项）:支出决算数为0.00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39.23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eastAsia="仿宋_GB2312" w:cs="Times New Roman"/>
          <w:color w:val="auto"/>
          <w:kern w:val="2"/>
          <w:sz w:val="32"/>
          <w:szCs w:val="32"/>
          <w:highlight w:val="none"/>
          <w:lang w:val="en-US" w:eastAsia="zh-CN" w:bidi="ar-SA"/>
        </w:rPr>
        <w:t>我单位是差额拨款单位，财政拨款只能满足部分人员工资，故2023年预算时将公务员医疗补助支出移至水利工程运行与维护（项）用于工资支出，公务员医疗补助支出由自有资金承担</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7.卫生健康支出（类）行政事业单位医疗（款）事业单位医疗（项）:支出决算数为0.00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49.69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eastAsia="仿宋_GB2312" w:cs="Times New Roman"/>
          <w:color w:val="auto"/>
          <w:kern w:val="2"/>
          <w:sz w:val="32"/>
          <w:szCs w:val="32"/>
          <w:highlight w:val="none"/>
          <w:lang w:val="en-US" w:eastAsia="zh-CN" w:bidi="ar-SA"/>
        </w:rPr>
        <w:t>我单位是差额拨款单位，财政拨款只能满足部分人员工资，故2023年预算时将事业单位医疗支出移至水利工程运行与维护（项）用于工资支出，单位医疗支出由自有资金承担</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514.45</w:t>
      </w:r>
      <w:r>
        <w:rPr>
          <w:rFonts w:hint="eastAsia" w:ascii="仿宋_GB2312" w:eastAsia="仿宋_GB2312"/>
          <w:color w:val="auto"/>
          <w:sz w:val="32"/>
          <w:szCs w:val="32"/>
          <w:highlight w:val="none"/>
        </w:rPr>
        <w:t>万元，其中：人员经费</w:t>
      </w:r>
      <w:r>
        <w:rPr>
          <w:rFonts w:hint="eastAsia" w:ascii="仿宋_GB2312" w:eastAsia="仿宋_GB2312"/>
          <w:color w:val="auto"/>
          <w:sz w:val="32"/>
          <w:szCs w:val="32"/>
          <w:highlight w:val="none"/>
          <w:lang w:eastAsia="zh-CN"/>
        </w:rPr>
        <w:t>514.45</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基本工资161.44万元、津贴补贴353.01万元。</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仿宋_GB2312" w:eastAsia="仿宋_GB2312"/>
          <w:color w:val="auto"/>
          <w:sz w:val="32"/>
          <w:szCs w:val="32"/>
          <w:highlight w:val="red"/>
          <w:lang w:val="en-US" w:eastAsia="zh-CN"/>
        </w:rPr>
      </w:pPr>
      <w:r>
        <w:rPr>
          <w:rFonts w:hint="eastAsia" w:ascii="仿宋_GB2312" w:eastAsia="仿宋_GB2312"/>
          <w:color w:val="auto"/>
          <w:sz w:val="32"/>
          <w:szCs w:val="32"/>
          <w:highlight w:val="none"/>
        </w:rPr>
        <w:t>公用经费</w:t>
      </w:r>
      <w:r>
        <w:rPr>
          <w:rFonts w:hint="eastAsia" w:ascii="仿宋_GB2312" w:eastAsia="仿宋_GB2312"/>
          <w:color w:val="auto"/>
          <w:sz w:val="32"/>
          <w:szCs w:val="32"/>
          <w:highlight w:val="none"/>
          <w:lang w:eastAsia="zh-CN"/>
        </w:rPr>
        <w:t>0.00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“三公”经费支出0.00万元，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 w:hAnsi="仿宋" w:eastAsia="仿宋" w:cs="仿宋"/>
          <w:sz w:val="32"/>
          <w:szCs w:val="32"/>
        </w:rPr>
        <w:t>我单位无财政拨款“三公”经费支出</w:t>
      </w:r>
      <w:r>
        <w:rPr>
          <w:rFonts w:hint="eastAsia" w:ascii="仿宋_GB2312" w:eastAsia="仿宋_GB2312"/>
          <w:color w:val="auto"/>
          <w:sz w:val="32"/>
          <w:szCs w:val="32"/>
          <w:highlight w:val="none"/>
          <w:lang w:val="zh-CN" w:eastAsia="zh-CN"/>
        </w:rPr>
        <w:t>。其中：因公出国（境）费支出0.00万元，占0.00%，比上年增加0.00万元，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 w:hAnsi="仿宋" w:eastAsia="仿宋" w:cs="仿宋"/>
          <w:sz w:val="32"/>
          <w:szCs w:val="32"/>
        </w:rPr>
        <w:t>我单位无因公出国（境）费</w:t>
      </w:r>
      <w:r>
        <w:rPr>
          <w:rFonts w:hint="eastAsia" w:ascii="仿宋_GB2312" w:eastAsia="仿宋_GB2312"/>
          <w:color w:val="auto"/>
          <w:sz w:val="32"/>
          <w:szCs w:val="32"/>
          <w:highlight w:val="none"/>
          <w:lang w:val="zh-CN" w:eastAsia="zh-CN"/>
        </w:rPr>
        <w:t>；公务用车购置及运行维护费支出0.00万元，占0.00%，比上年增加0.00万元，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 w:hAnsi="仿宋" w:eastAsia="仿宋" w:cs="仿宋"/>
          <w:sz w:val="32"/>
          <w:szCs w:val="32"/>
        </w:rPr>
        <w:t>我单位无公务用车购置及运行维护费</w:t>
      </w:r>
      <w:r>
        <w:rPr>
          <w:rFonts w:hint="eastAsia" w:ascii="仿宋_GB2312" w:eastAsia="仿宋_GB2312"/>
          <w:color w:val="auto"/>
          <w:sz w:val="32"/>
          <w:szCs w:val="32"/>
          <w:highlight w:val="none"/>
          <w:lang w:val="zh-CN" w:eastAsia="zh-CN"/>
        </w:rPr>
        <w:t>；公务接待费支出0.00万元，占0.00%，比上年增加0.00万元，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 w:hAnsi="仿宋" w:eastAsia="仿宋" w:cs="仿宋"/>
          <w:sz w:val="32"/>
          <w:szCs w:val="32"/>
        </w:rPr>
        <w:t>我单位无公务接待费</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w:t>
      </w:r>
      <w:r>
        <w:rPr>
          <w:rFonts w:hint="eastAsia" w:ascii="仿宋_GB2312" w:eastAsia="仿宋_GB2312"/>
          <w:color w:val="auto"/>
          <w:sz w:val="32"/>
          <w:szCs w:val="32"/>
          <w:highlight w:val="none"/>
          <w:lang w:val="en-US" w:eastAsia="zh-CN"/>
        </w:rPr>
        <w:t>开支内容包括我单位无因公出国（境）费支出</w:t>
      </w:r>
      <w:r>
        <w:rPr>
          <w:rFonts w:hint="eastAsia" w:ascii="仿宋_GB2312" w:eastAsia="仿宋_GB2312"/>
          <w:color w:val="auto"/>
          <w:sz w:val="32"/>
          <w:szCs w:val="32"/>
          <w:highlight w:val="none"/>
          <w:lang w:val="zh-CN"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公务用车购置及运行维护费0.00万元，其中：公务用车购置费0.00万元，公务用车运行维护费0.00万元，公务用车运行维护费</w:t>
      </w:r>
      <w:bookmarkStart w:id="48" w:name="_GoBack"/>
      <w:bookmarkEnd w:id="48"/>
      <w:r>
        <w:rPr>
          <w:rFonts w:hint="eastAsia" w:ascii="仿宋_GB2312" w:eastAsia="仿宋_GB2312"/>
          <w:color w:val="auto"/>
          <w:sz w:val="32"/>
          <w:szCs w:val="32"/>
          <w:highlight w:val="none"/>
          <w:lang w:val="en-US" w:eastAsia="zh-CN"/>
        </w:rPr>
        <w:t>开支内容包括我单位无</w:t>
      </w:r>
      <w:r>
        <w:rPr>
          <w:rFonts w:hint="eastAsia" w:ascii="仿宋_GB2312" w:eastAsia="仿宋_GB2312"/>
          <w:color w:val="auto"/>
          <w:sz w:val="32"/>
          <w:szCs w:val="32"/>
          <w:highlight w:val="none"/>
          <w:lang w:val="zh-CN" w:eastAsia="zh-CN"/>
        </w:rPr>
        <w:t>公务用车运行维护费支出。公务用车购置数0辆，公务用车保有量0辆。国有资产占用情况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6辆，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w:t>
      </w:r>
      <w:r>
        <w:rPr>
          <w:rFonts w:hint="eastAsia" w:ascii="仿宋_GB2312" w:eastAsia="仿宋_GB2312"/>
          <w:color w:val="auto"/>
          <w:sz w:val="32"/>
          <w:szCs w:val="32"/>
          <w:highlight w:val="none"/>
          <w:lang w:val="en-US" w:eastAsia="zh-CN"/>
        </w:rPr>
        <w:t>我单位车辆由经营支出保障，不属于财政保障范围，故存在差异</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w:t>
      </w:r>
      <w:r>
        <w:rPr>
          <w:rFonts w:hint="eastAsia" w:ascii="仿宋_GB2312" w:eastAsia="仿宋_GB2312"/>
          <w:color w:val="auto"/>
          <w:sz w:val="32"/>
          <w:szCs w:val="32"/>
          <w:highlight w:val="none"/>
          <w:lang w:val="en-US" w:eastAsia="zh-CN"/>
        </w:rPr>
        <w:t>开支内容包括我单位无</w:t>
      </w:r>
      <w:r>
        <w:rPr>
          <w:rFonts w:hint="eastAsia" w:ascii="仿宋_GB2312" w:eastAsia="仿宋_GB2312"/>
          <w:color w:val="auto"/>
          <w:sz w:val="32"/>
          <w:szCs w:val="32"/>
          <w:highlight w:val="none"/>
          <w:lang w:val="zh-CN" w:eastAsia="zh-CN"/>
        </w:rPr>
        <w:t>公务接待支出。单位全年安排的国内公务接待0批次，0人次。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 w:hAnsi="仿宋" w:eastAsia="仿宋" w:cs="仿宋"/>
          <w:sz w:val="32"/>
          <w:szCs w:val="32"/>
        </w:rPr>
        <w:t>我单位无财政拨款“三公”经费支出</w:t>
      </w:r>
      <w:r>
        <w:rPr>
          <w:rFonts w:hint="eastAsia" w:ascii="仿宋_GB2312" w:eastAsia="仿宋_GB2312"/>
          <w:color w:val="auto"/>
          <w:sz w:val="32"/>
          <w:szCs w:val="32"/>
          <w:highlight w:val="none"/>
          <w:lang w:val="zh-CN" w:eastAsia="zh-CN"/>
        </w:rPr>
        <w:t>。其中：因公出国（境）费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w:t>
      </w:r>
      <w:r>
        <w:rPr>
          <w:rFonts w:hint="eastAsia" w:ascii="仿宋" w:hAnsi="仿宋" w:eastAsia="仿宋" w:cs="仿宋"/>
          <w:sz w:val="32"/>
          <w:szCs w:val="32"/>
        </w:rPr>
        <w:t>我单位无因公出国（境）费</w:t>
      </w:r>
      <w:r>
        <w:rPr>
          <w:rFonts w:hint="eastAsia" w:ascii="仿宋_GB2312" w:eastAsia="仿宋_GB2312"/>
          <w:color w:val="auto"/>
          <w:sz w:val="32"/>
          <w:szCs w:val="32"/>
          <w:highlight w:val="none"/>
          <w:lang w:val="zh-CN" w:eastAsia="zh-CN"/>
        </w:rPr>
        <w:t>；公务用车购置费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 w:hAnsi="仿宋" w:eastAsia="仿宋" w:cs="仿宋"/>
          <w:sz w:val="32"/>
          <w:szCs w:val="32"/>
        </w:rPr>
        <w:t>我单位无公务用车购置费</w:t>
      </w:r>
      <w:r>
        <w:rPr>
          <w:rFonts w:hint="eastAsia" w:ascii="仿宋_GB2312" w:eastAsia="仿宋_GB2312"/>
          <w:color w:val="auto"/>
          <w:sz w:val="32"/>
          <w:szCs w:val="32"/>
          <w:highlight w:val="none"/>
          <w:lang w:val="zh-CN" w:eastAsia="zh-CN"/>
        </w:rPr>
        <w:t>；公务用车运行费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 w:hAnsi="仿宋" w:eastAsia="仿宋" w:cs="仿宋"/>
          <w:sz w:val="32"/>
          <w:szCs w:val="32"/>
        </w:rPr>
        <w:t>我单位无公务用车运行维护费</w:t>
      </w:r>
      <w:r>
        <w:rPr>
          <w:rFonts w:hint="eastAsia" w:ascii="仿宋_GB2312" w:eastAsia="仿宋_GB2312"/>
          <w:color w:val="auto"/>
          <w:sz w:val="32"/>
          <w:szCs w:val="32"/>
          <w:highlight w:val="none"/>
          <w:lang w:val="zh-CN" w:eastAsia="zh-CN"/>
        </w:rPr>
        <w:t>；公务接待费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 w:hAnsi="仿宋" w:eastAsia="仿宋" w:cs="仿宋"/>
          <w:sz w:val="32"/>
          <w:szCs w:val="32"/>
        </w:rPr>
        <w:t>我单位无公务接待费</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5810"/>
      <w:bookmarkStart w:id="19" w:name="_Toc7927"/>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7314"/>
      <w:bookmarkStart w:id="21" w:name="_Toc12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4519"/>
      <w:bookmarkStart w:id="23"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bookmarkStart w:id="24" w:name="_Toc227"/>
      <w:bookmarkStart w:id="25" w:name="_Toc26704"/>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en-US" w:eastAsia="zh-CN"/>
        </w:rPr>
        <w:t>新疆下坂地水利枢纽工程建设管理局（事业单位）公用经费支出0.00万元，</w:t>
      </w:r>
      <w:r>
        <w:rPr>
          <w:rFonts w:hint="eastAsia" w:ascii="Times New Roman" w:hAnsi="Times New Roman" w:eastAsia="仿宋_GB2312" w:cs="Times New Roman"/>
          <w:color w:val="auto"/>
          <w:sz w:val="32"/>
          <w:szCs w:val="32"/>
          <w:highlight w:val="none"/>
          <w:lang w:val="zh-CN" w:eastAsia="zh-CN"/>
        </w:rPr>
        <w:t>比上年增加0.00万元，增长0.00%，主要原因是</w:t>
      </w:r>
      <w:r>
        <w:rPr>
          <w:rFonts w:hint="eastAsia" w:ascii="仿宋" w:hAnsi="仿宋" w:eastAsia="仿宋" w:cs="仿宋"/>
          <w:sz w:val="32"/>
          <w:szCs w:val="32"/>
        </w:rPr>
        <w:t>我单位</w:t>
      </w:r>
      <w:r>
        <w:rPr>
          <w:rFonts w:hint="eastAsia" w:ascii="仿宋" w:hAnsi="仿宋" w:eastAsia="仿宋" w:cs="仿宋"/>
          <w:sz w:val="32"/>
          <w:szCs w:val="32"/>
          <w:lang w:val="en-US" w:eastAsia="zh-CN"/>
        </w:rPr>
        <w:t>财政拨款</w:t>
      </w:r>
      <w:r>
        <w:rPr>
          <w:rFonts w:hint="eastAsia" w:ascii="仿宋" w:hAnsi="仿宋" w:eastAsia="仿宋" w:cs="仿宋"/>
          <w:sz w:val="32"/>
          <w:szCs w:val="32"/>
        </w:rPr>
        <w:t>无公用经费支出预算</w:t>
      </w:r>
      <w:r>
        <w:rPr>
          <w:rFonts w:hint="eastAsia" w:ascii="Times New Roman" w:hAnsi="Times New Roman"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rPr>
      </w:pPr>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zh-CN"/>
        </w:rPr>
        <w:t>政府采购支出总额</w:t>
      </w:r>
      <w:r>
        <w:rPr>
          <w:rFonts w:hint="eastAsia" w:ascii="Times New Roman" w:hAnsi="Times New Roman" w:eastAsia="仿宋_GB2312" w:cs="Times New Roman"/>
          <w:color w:val="auto"/>
          <w:sz w:val="32"/>
          <w:szCs w:val="32"/>
          <w:highlight w:val="none"/>
          <w:lang w:val="zh-CN" w:eastAsia="zh-CN"/>
        </w:rPr>
        <w:t>26.15万元</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zh-CN" w:eastAsia="zh-CN"/>
        </w:rPr>
        <w:t>其中：政府采购货物支出5.99万元、政府采购工程支出0.00万元、政府采购服务支出20.16万元。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zh-CN" w:eastAsia="zh-CN"/>
        </w:rPr>
        <w:t>授予中小企业合同金额20.99万元，占政府采购支出总额的80.27</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zh-CN" w:eastAsia="zh-CN"/>
        </w:rPr>
        <w:t>，其中：授予小微企业合同金额20.99万元，占政府采购支出总额的80.27</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6" w:name="_Toc8391"/>
      <w:bookmarkStart w:id="27" w:name="_Toc45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sz w:val="32"/>
          <w:szCs w:val="32"/>
          <w:highlight w:val="none"/>
          <w:lang w:val="en-US" w:eastAsia="zh-CN"/>
        </w:rPr>
        <w:t>截至2023</w:t>
      </w:r>
      <w:r>
        <w:rPr>
          <w:rFonts w:hint="eastAsia" w:ascii="Times New Roman" w:hAnsi="Times New Roman" w:eastAsia="仿宋_GB2312" w:cs="Times New Roman"/>
          <w:color w:val="auto"/>
          <w:sz w:val="32"/>
          <w:szCs w:val="32"/>
          <w:highlight w:val="none"/>
          <w:lang w:val="zh-CN" w:eastAsia="zh-CN"/>
        </w:rPr>
        <w:t>年</w:t>
      </w:r>
      <w:r>
        <w:rPr>
          <w:rFonts w:hint="eastAsia" w:ascii="Times New Roman" w:hAnsi="Times New Roman" w:eastAsia="仿宋_GB2312" w:cs="Times New Roman"/>
          <w:color w:val="auto"/>
          <w:sz w:val="32"/>
          <w:szCs w:val="32"/>
          <w:highlight w:val="none"/>
          <w:lang w:val="en-US" w:eastAsia="zh-CN"/>
        </w:rPr>
        <w:t>12月31日</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固定资产原值</w:t>
      </w:r>
      <w:r>
        <w:rPr>
          <w:rFonts w:hint="eastAsia" w:ascii="Times New Roman" w:hAnsi="Times New Roman" w:eastAsia="仿宋_GB2312" w:cs="Times New Roman"/>
          <w:color w:val="auto"/>
          <w:sz w:val="32"/>
          <w:szCs w:val="32"/>
          <w:highlight w:val="none"/>
          <w:lang w:val="zh-CN" w:eastAsia="zh-CN"/>
        </w:rPr>
        <w:t>23,369.53</w:t>
      </w:r>
      <w:r>
        <w:rPr>
          <w:rFonts w:hint="eastAsia" w:ascii="Times New Roman" w:hAnsi="Times New Roman" w:eastAsia="仿宋_GB2312" w:cs="Times New Roman"/>
          <w:color w:val="auto"/>
          <w:sz w:val="32"/>
          <w:szCs w:val="32"/>
          <w:highlight w:val="none"/>
          <w:lang w:val="en-US" w:eastAsia="zh-CN"/>
        </w:rPr>
        <w:t>万元，房</w:t>
      </w:r>
      <w:r>
        <w:rPr>
          <w:rFonts w:hint="eastAsia" w:ascii="Times New Roman" w:hAnsi="Times New Roman" w:eastAsia="仿宋_GB2312" w:cs="Times New Roman"/>
          <w:color w:val="auto"/>
          <w:sz w:val="32"/>
          <w:szCs w:val="32"/>
          <w:highlight w:val="none"/>
          <w:lang w:val="zh-CN" w:eastAsia="zh-CN"/>
        </w:rPr>
        <w:t>屋10475.69平方米，价值2,887.77万元。车辆6辆，价值373.82万元，其中：副部（省）级及以上领导用车0辆、主要</w:t>
      </w:r>
      <w:r>
        <w:rPr>
          <w:rFonts w:hint="eastAsia" w:ascii="Times New Roman" w:hAnsi="Times New Roman" w:eastAsia="仿宋_GB2312" w:cs="Times New Roman"/>
          <w:color w:val="auto"/>
          <w:sz w:val="32"/>
          <w:szCs w:val="32"/>
          <w:highlight w:val="none"/>
          <w:lang w:val="en-US" w:eastAsia="zh-CN"/>
        </w:rPr>
        <w:t>负责人</w:t>
      </w:r>
      <w:r>
        <w:rPr>
          <w:rFonts w:hint="eastAsia" w:ascii="Times New Roman" w:hAnsi="Times New Roman" w:eastAsia="仿宋_GB2312" w:cs="Times New Roman"/>
          <w:color w:val="auto"/>
          <w:sz w:val="32"/>
          <w:szCs w:val="32"/>
          <w:highlight w:val="none"/>
          <w:lang w:val="zh-CN" w:eastAsia="zh-CN"/>
        </w:rPr>
        <w:t>用车0辆、机要通信用车0辆、应急保障用车0辆、执法执勤用车0辆、特种专业技术用车0辆、离退休干部</w:t>
      </w:r>
      <w:r>
        <w:rPr>
          <w:rFonts w:hint="eastAsia" w:ascii="Times New Roman" w:hAnsi="Times New Roman" w:eastAsia="仿宋_GB2312" w:cs="Times New Roman"/>
          <w:color w:val="auto"/>
          <w:sz w:val="32"/>
          <w:szCs w:val="32"/>
          <w:highlight w:val="none"/>
          <w:lang w:val="en-US" w:eastAsia="zh-CN"/>
        </w:rPr>
        <w:t>服务</w:t>
      </w:r>
      <w:r>
        <w:rPr>
          <w:rFonts w:hint="eastAsia" w:ascii="Times New Roman" w:hAnsi="Times New Roman" w:eastAsia="仿宋_GB2312" w:cs="Times New Roman"/>
          <w:color w:val="auto"/>
          <w:sz w:val="32"/>
          <w:szCs w:val="32"/>
          <w:highlight w:val="none"/>
          <w:lang w:val="zh-CN" w:eastAsia="zh-CN"/>
        </w:rPr>
        <w:t>用车0辆、其他用车6辆，其他用车主要是：</w:t>
      </w:r>
      <w:r>
        <w:rPr>
          <w:rFonts w:hint="eastAsia" w:eastAsia="仿宋_GB2312" w:cs="Times New Roman"/>
          <w:color w:val="auto"/>
          <w:sz w:val="32"/>
          <w:szCs w:val="32"/>
          <w:highlight w:val="none"/>
          <w:lang w:val="en-US" w:eastAsia="zh-CN"/>
        </w:rPr>
        <w:t>业务用车</w:t>
      </w:r>
      <w:r>
        <w:rPr>
          <w:rFonts w:hint="eastAsia" w:ascii="Times New Roman" w:hAnsi="Times New Roman" w:eastAsia="仿宋_GB2312" w:cs="Times New Roman"/>
          <w:color w:val="auto"/>
          <w:sz w:val="32"/>
          <w:szCs w:val="32"/>
          <w:highlight w:val="none"/>
          <w:lang w:val="zh-CN" w:eastAsia="zh-CN"/>
        </w:rPr>
        <w:t>；单价100万元（含）以上设备（不含车辆）4</w:t>
      </w:r>
      <w:r>
        <w:rPr>
          <w:rFonts w:hint="eastAsia" w:ascii="Times New Roman" w:hAnsi="Times New Roman" w:eastAsia="仿宋_GB2312" w:cs="Times New Roman"/>
          <w:color w:val="auto"/>
          <w:sz w:val="32"/>
          <w:szCs w:val="32"/>
          <w:highlight w:val="none"/>
          <w:lang w:val="en-US" w:eastAsia="zh-CN"/>
        </w:rPr>
        <w:t>台（</w:t>
      </w:r>
      <w:r>
        <w:rPr>
          <w:rFonts w:hint="eastAsia" w:ascii="Times New Roman" w:hAnsi="Times New Roman" w:eastAsia="仿宋_GB2312" w:cs="Times New Roman"/>
          <w:color w:val="auto"/>
          <w:sz w:val="32"/>
          <w:szCs w:val="32"/>
          <w:highlight w:val="none"/>
          <w:lang w:val="zh-CN" w:eastAsia="zh-CN"/>
        </w:rPr>
        <w:t>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11283"/>
      <w:bookmarkStart w:id="29" w:name="_Toc4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2023年度</w:t>
      </w:r>
      <w:r>
        <w:rPr>
          <w:rFonts w:hint="eastAsia" w:ascii="仿宋_GB2312" w:hAnsi="仿宋_GB2312" w:eastAsia="仿宋_GB2312" w:cs="仿宋_GB2312"/>
          <w:color w:val="auto"/>
          <w:kern w:val="0"/>
          <w:sz w:val="32"/>
          <w:szCs w:val="32"/>
          <w:highlight w:val="none"/>
        </w:rPr>
        <w:t>预算绩效管理整体</w:t>
      </w:r>
      <w:r>
        <w:rPr>
          <w:rFonts w:hint="eastAsia" w:ascii="仿宋_GB2312" w:hAnsi="仿宋_GB2312" w:eastAsia="仿宋_GB2312" w:cs="仿宋_GB2312"/>
          <w:color w:val="auto"/>
          <w:kern w:val="0"/>
          <w:sz w:val="32"/>
          <w:szCs w:val="32"/>
          <w:highlight w:val="none"/>
          <w:lang w:val="en-US" w:eastAsia="zh-CN"/>
        </w:rPr>
        <w:t>支出</w:t>
      </w:r>
      <w:r>
        <w:rPr>
          <w:rFonts w:hint="eastAsia" w:ascii="仿宋_GB2312" w:hAnsi="仿宋_GB2312" w:eastAsia="仿宋_GB2312" w:cs="仿宋_GB2312"/>
          <w:color w:val="auto"/>
          <w:kern w:val="0"/>
          <w:sz w:val="32"/>
          <w:szCs w:val="32"/>
          <w:highlight w:val="none"/>
        </w:rPr>
        <w:t>绩效自评表</w:t>
      </w:r>
      <w:r>
        <w:rPr>
          <w:rFonts w:hint="eastAsia" w:ascii="仿宋_GB2312" w:eastAsia="仿宋_GB2312"/>
          <w:color w:val="auto"/>
          <w:sz w:val="32"/>
          <w:szCs w:val="32"/>
          <w:highlight w:val="none"/>
          <w:lang w:val="en-US" w:eastAsia="zh-CN"/>
        </w:rPr>
        <w:t>0</w:t>
      </w:r>
      <w:r>
        <w:rPr>
          <w:rFonts w:hint="eastAsia" w:ascii="仿宋_GB2312" w:hAnsi="仿宋_GB2312" w:eastAsia="仿宋_GB2312" w:cs="仿宋_GB2312"/>
          <w:color w:val="auto"/>
          <w:kern w:val="0"/>
          <w:sz w:val="32"/>
          <w:szCs w:val="32"/>
          <w:highlight w:val="none"/>
          <w:lang w:val="en-US" w:eastAsia="zh-CN"/>
        </w:rPr>
        <w:t>个，全年</w:t>
      </w:r>
      <w:r>
        <w:rPr>
          <w:rFonts w:hint="eastAsia" w:ascii="仿宋_GB2312" w:eastAsia="仿宋_GB2312"/>
          <w:color w:val="auto"/>
          <w:sz w:val="32"/>
          <w:szCs w:val="32"/>
          <w:highlight w:val="none"/>
          <w:lang w:val="en-US" w:eastAsia="zh-CN"/>
        </w:rPr>
        <w:t>预算总额0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实际执行总额0</w:t>
      </w:r>
      <w:r>
        <w:rPr>
          <w:rFonts w:hint="eastAsia" w:ascii="仿宋_GB2312" w:eastAsia="仿宋_GB2312"/>
          <w:color w:val="auto"/>
          <w:sz w:val="32"/>
          <w:szCs w:val="32"/>
          <w:highlight w:val="none"/>
        </w:rPr>
        <w:t>万元</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eastAsia="仿宋_GB2312"/>
          <w:color w:val="auto"/>
          <w:sz w:val="32"/>
          <w:szCs w:val="32"/>
          <w:highlight w:val="none"/>
          <w:lang w:eastAsia="zh-CN"/>
        </w:rPr>
        <w:t>预算绩效评价项目</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全年预算数110.01</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全年执行数110.01</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 w:hAnsi="仿宋" w:eastAsia="仿宋" w:cs="仿宋"/>
          <w:sz w:val="32"/>
          <w:szCs w:val="32"/>
        </w:rPr>
        <w:t>一是我单位资金运行维护决策正确，资金管理规范，项目管理到位，政策执行有力，有效发挥了财政资金的使用效率。二是预算执行方面，支出总额控制在预算总额以内，预算管理方面，制度执行总体较为有效；三是资产管理方面，建立了资产管理制度，定期进行了盘点和资产清理，总体执行较好。发现的问题及原因：一是部分业务人员绩效管理意识有待增强，未能全面深入认识理解绩效管理工作的意义。绩效管理经验不足，预算绩效管理工作有待进一步落实。二是预算编制水平有待提高；绩效指标的明确性、可衡量性、相关性还需进一步提升。预算精细化管理还需完善，预算编制管理水平仍有进一步提升的空间。三是绩效评价结果指导作用有待增强；缺少带着问题去评价的意识，后续效益评价具体措施和方法不足。下一步改进措施：加大绩效工作宣传力度，强化绩效理念。完善绩效指标，提高整体绩效目标质量。提升预算精细化管理水平。继续完善预算绩效管理相关工作制度，建立全过程预算绩效管理链条，有效贯彻落实全面实施绩效管理的精神</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具体项目自评情况附绩效自评表。</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3250"/>
      <w:bookmarkStart w:id="31" w:name="_Toc24143"/>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6062"/>
      <w:bookmarkStart w:id="33" w:name="_Toc2183"/>
      <w:r>
        <w:rPr>
          <w:rFonts w:hint="eastAsia" w:ascii="黑体" w:hAnsi="黑体" w:eastAsia="仿宋_GB2312" w:cs="宋体"/>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24532"/>
      <w:bookmarkStart w:id="35" w:name="_Toc30364"/>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32434"/>
      <w:bookmarkStart w:id="37" w:name="_Toc2130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28786"/>
      <w:bookmarkStart w:id="39" w:name="_Toc14238"/>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4869"/>
      <w:bookmarkStart w:id="41" w:name="_Toc10347"/>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8884"/>
      <w:bookmarkStart w:id="43" w:name="_Toc5626"/>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29106"/>
      <w:bookmarkStart w:id="45" w:name="_Toc32663"/>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5453"/>
      <w:bookmarkStart w:id="47" w:name="_Toc764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ZDYwNjg1ZjU0OWUzODg2NDlmOWVjNTUxNzAxMzIifQ=="/>
    <w:docVar w:name="KSO_WPS_MARK_KEY" w:val="41ee2a61-2d54-4f93-83be-afdb9a40d732"/>
  </w:docVars>
  <w:rsids>
    <w:rsidRoot w:val="00000000"/>
    <w:rsid w:val="00213C59"/>
    <w:rsid w:val="003210CE"/>
    <w:rsid w:val="00B70D59"/>
    <w:rsid w:val="00F52A8D"/>
    <w:rsid w:val="019404F8"/>
    <w:rsid w:val="01CB1B5D"/>
    <w:rsid w:val="02512FC4"/>
    <w:rsid w:val="02A96F99"/>
    <w:rsid w:val="02BD3108"/>
    <w:rsid w:val="02F73D26"/>
    <w:rsid w:val="034D4FEF"/>
    <w:rsid w:val="035D1785"/>
    <w:rsid w:val="039F47CE"/>
    <w:rsid w:val="03E05CE8"/>
    <w:rsid w:val="03F973EE"/>
    <w:rsid w:val="043E5B56"/>
    <w:rsid w:val="04C04386"/>
    <w:rsid w:val="04D96608"/>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080350"/>
    <w:rsid w:val="0A1E59CC"/>
    <w:rsid w:val="0A7809B7"/>
    <w:rsid w:val="0A7B4867"/>
    <w:rsid w:val="0A840954"/>
    <w:rsid w:val="0A9928ED"/>
    <w:rsid w:val="0AF01F15"/>
    <w:rsid w:val="0B61769D"/>
    <w:rsid w:val="0B8C3ECC"/>
    <w:rsid w:val="0B9C639D"/>
    <w:rsid w:val="0BB052B2"/>
    <w:rsid w:val="0BD33FFC"/>
    <w:rsid w:val="0BE97AC1"/>
    <w:rsid w:val="0C1C4780"/>
    <w:rsid w:val="0C3613A3"/>
    <w:rsid w:val="0C5E519C"/>
    <w:rsid w:val="0C7227A7"/>
    <w:rsid w:val="0CA52EE8"/>
    <w:rsid w:val="0CBD6988"/>
    <w:rsid w:val="0CD208AC"/>
    <w:rsid w:val="0CE164A1"/>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4D173A3"/>
    <w:rsid w:val="150A66AF"/>
    <w:rsid w:val="154C1139"/>
    <w:rsid w:val="158C5B77"/>
    <w:rsid w:val="160D1149"/>
    <w:rsid w:val="163563C0"/>
    <w:rsid w:val="164315EF"/>
    <w:rsid w:val="16557DFE"/>
    <w:rsid w:val="167268FB"/>
    <w:rsid w:val="16770D0A"/>
    <w:rsid w:val="16D50C50"/>
    <w:rsid w:val="16E120E1"/>
    <w:rsid w:val="17385A05"/>
    <w:rsid w:val="173B3901"/>
    <w:rsid w:val="176747F9"/>
    <w:rsid w:val="17954A6E"/>
    <w:rsid w:val="180059E9"/>
    <w:rsid w:val="184510FD"/>
    <w:rsid w:val="190648B0"/>
    <w:rsid w:val="19071D6C"/>
    <w:rsid w:val="19D26CD4"/>
    <w:rsid w:val="19E60D19"/>
    <w:rsid w:val="1A3E3450"/>
    <w:rsid w:val="1AD807E5"/>
    <w:rsid w:val="1B39345B"/>
    <w:rsid w:val="1BFB2A1F"/>
    <w:rsid w:val="1C015D4A"/>
    <w:rsid w:val="1C290ED5"/>
    <w:rsid w:val="1C317E4F"/>
    <w:rsid w:val="1C472464"/>
    <w:rsid w:val="1CA60FBA"/>
    <w:rsid w:val="1D22799A"/>
    <w:rsid w:val="1D5C1A72"/>
    <w:rsid w:val="1DAF458D"/>
    <w:rsid w:val="1E086ACE"/>
    <w:rsid w:val="1E62130A"/>
    <w:rsid w:val="1E97358B"/>
    <w:rsid w:val="1EAA4A5F"/>
    <w:rsid w:val="1EE869A7"/>
    <w:rsid w:val="1FA15E62"/>
    <w:rsid w:val="1FED69B6"/>
    <w:rsid w:val="2064678E"/>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AB4F6E"/>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2131BB"/>
    <w:rsid w:val="2AF5378F"/>
    <w:rsid w:val="2BB94DBF"/>
    <w:rsid w:val="2C6F314E"/>
    <w:rsid w:val="2CC206BE"/>
    <w:rsid w:val="2D1136DF"/>
    <w:rsid w:val="2D20606D"/>
    <w:rsid w:val="2DB87198"/>
    <w:rsid w:val="2DB93C54"/>
    <w:rsid w:val="2E3D144C"/>
    <w:rsid w:val="2E891204"/>
    <w:rsid w:val="2F1737B3"/>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8E0499C"/>
    <w:rsid w:val="3914510A"/>
    <w:rsid w:val="3926770B"/>
    <w:rsid w:val="398D3668"/>
    <w:rsid w:val="39DA0497"/>
    <w:rsid w:val="3A1D7E81"/>
    <w:rsid w:val="3A893816"/>
    <w:rsid w:val="3A893B6D"/>
    <w:rsid w:val="3AD1763A"/>
    <w:rsid w:val="3B6716E3"/>
    <w:rsid w:val="3B6C6B2D"/>
    <w:rsid w:val="3B7F10CB"/>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B31CFC"/>
    <w:rsid w:val="42F11E67"/>
    <w:rsid w:val="434E6957"/>
    <w:rsid w:val="43BA0E31"/>
    <w:rsid w:val="43C15147"/>
    <w:rsid w:val="43E14DD2"/>
    <w:rsid w:val="43F800E9"/>
    <w:rsid w:val="443A7E4B"/>
    <w:rsid w:val="447063B9"/>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302F87"/>
    <w:rsid w:val="525C687F"/>
    <w:rsid w:val="52F647F7"/>
    <w:rsid w:val="52F92565"/>
    <w:rsid w:val="53D03877"/>
    <w:rsid w:val="542F73CA"/>
    <w:rsid w:val="5430786D"/>
    <w:rsid w:val="545A1D2A"/>
    <w:rsid w:val="54C811C0"/>
    <w:rsid w:val="556A442D"/>
    <w:rsid w:val="55DA564E"/>
    <w:rsid w:val="55E16C8E"/>
    <w:rsid w:val="5604127D"/>
    <w:rsid w:val="56166703"/>
    <w:rsid w:val="56510474"/>
    <w:rsid w:val="56861525"/>
    <w:rsid w:val="56A93273"/>
    <w:rsid w:val="56BD550C"/>
    <w:rsid w:val="56E07045"/>
    <w:rsid w:val="56FF28AF"/>
    <w:rsid w:val="57540E7D"/>
    <w:rsid w:val="577B4878"/>
    <w:rsid w:val="57926973"/>
    <w:rsid w:val="58175352"/>
    <w:rsid w:val="581C22D0"/>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BF158EB"/>
    <w:rsid w:val="5C0D1F49"/>
    <w:rsid w:val="5CBB0CE2"/>
    <w:rsid w:val="5CC17177"/>
    <w:rsid w:val="5CF306BC"/>
    <w:rsid w:val="5D3F3D64"/>
    <w:rsid w:val="5D833043"/>
    <w:rsid w:val="5DD92690"/>
    <w:rsid w:val="5DDB1CFD"/>
    <w:rsid w:val="5E7E6D93"/>
    <w:rsid w:val="5ED44800"/>
    <w:rsid w:val="5F0F66CF"/>
    <w:rsid w:val="5F350BDE"/>
    <w:rsid w:val="5F61632C"/>
    <w:rsid w:val="5FA17648"/>
    <w:rsid w:val="5FE705CB"/>
    <w:rsid w:val="603D5080"/>
    <w:rsid w:val="60D0261B"/>
    <w:rsid w:val="618E3791"/>
    <w:rsid w:val="61947DCA"/>
    <w:rsid w:val="61A46A97"/>
    <w:rsid w:val="61D1382F"/>
    <w:rsid w:val="61F114A2"/>
    <w:rsid w:val="62512BB4"/>
    <w:rsid w:val="625D7D1A"/>
    <w:rsid w:val="62DD7D21"/>
    <w:rsid w:val="637D586B"/>
    <w:rsid w:val="63A5560B"/>
    <w:rsid w:val="63E9091F"/>
    <w:rsid w:val="64322AF9"/>
    <w:rsid w:val="64D6010D"/>
    <w:rsid w:val="64D82665"/>
    <w:rsid w:val="64E47C96"/>
    <w:rsid w:val="651E5741"/>
    <w:rsid w:val="658A4877"/>
    <w:rsid w:val="658D35FC"/>
    <w:rsid w:val="65A00902"/>
    <w:rsid w:val="65AC6EDD"/>
    <w:rsid w:val="65B97BBF"/>
    <w:rsid w:val="65D97752"/>
    <w:rsid w:val="66085536"/>
    <w:rsid w:val="66105BF7"/>
    <w:rsid w:val="66150023"/>
    <w:rsid w:val="6628010D"/>
    <w:rsid w:val="669B4528"/>
    <w:rsid w:val="66CC12D7"/>
    <w:rsid w:val="67134CEF"/>
    <w:rsid w:val="671F1ABD"/>
    <w:rsid w:val="67521A59"/>
    <w:rsid w:val="67C304AB"/>
    <w:rsid w:val="683F0658"/>
    <w:rsid w:val="689C6793"/>
    <w:rsid w:val="68DB0208"/>
    <w:rsid w:val="68DB61D8"/>
    <w:rsid w:val="68FB170C"/>
    <w:rsid w:val="691B3D98"/>
    <w:rsid w:val="693748F0"/>
    <w:rsid w:val="69846A0E"/>
    <w:rsid w:val="69AA1366"/>
    <w:rsid w:val="69AD798C"/>
    <w:rsid w:val="69D005C0"/>
    <w:rsid w:val="69D80B96"/>
    <w:rsid w:val="6B68175F"/>
    <w:rsid w:val="6BFD799F"/>
    <w:rsid w:val="6C0A59F5"/>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7248A0"/>
    <w:rsid w:val="7C976D69"/>
    <w:rsid w:val="7CD752DA"/>
    <w:rsid w:val="7CDE40AB"/>
    <w:rsid w:val="7CF057E2"/>
    <w:rsid w:val="7D1548B5"/>
    <w:rsid w:val="7DF84014"/>
    <w:rsid w:val="7E207949"/>
    <w:rsid w:val="7E5C0A47"/>
    <w:rsid w:val="7E670C75"/>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Title"/>
    <w:basedOn w:val="1"/>
    <w:qFormat/>
    <w:uiPriority w:val="0"/>
    <w:pPr>
      <w:spacing w:before="240" w:beforeLines="0" w:beforeAutospacing="0" w:after="60" w:afterAutospacing="0"/>
      <w:jc w:val="center"/>
      <w:outlineLvl w:val="0"/>
    </w:pPr>
    <w:rPr>
      <w:rFonts w:hint="default" w:ascii="Arial" w:hAnsi="Arial"/>
      <w:sz w:val="32"/>
    </w:rPr>
  </w:style>
  <w:style w:type="paragraph" w:styleId="3">
    <w:name w:val="annotation text"/>
    <w:basedOn w:val="1"/>
    <w:qFormat/>
    <w:uiPriority w:val="0"/>
    <w:pPr>
      <w:jc w:val="left"/>
    </w:p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2">
    <w:name w:val="Strong"/>
    <w:basedOn w:val="11"/>
    <w:qFormat/>
    <w:uiPriority w:val="0"/>
    <w:rPr>
      <w:b/>
    </w:rPr>
  </w:style>
  <w:style w:type="paragraph" w:customStyle="1" w:styleId="13">
    <w:name w:val="WPSOffice手动目录 3"/>
    <w:qFormat/>
    <w:uiPriority w:val="0"/>
    <w:pPr>
      <w:ind w:leftChars="400"/>
    </w:pPr>
    <w:rPr>
      <w:rFonts w:ascii="Times New Roman" w:hAnsi="Times New Roman" w:eastAsia="宋体" w:cs="Times New Roman"/>
      <w:sz w:val="20"/>
      <w:szCs w:val="20"/>
    </w:rPr>
  </w:style>
  <w:style w:type="paragraph" w:customStyle="1" w:styleId="14">
    <w:name w:val="WPSOffice手动目录 2"/>
    <w:qFormat/>
    <w:uiPriority w:val="0"/>
    <w:pPr>
      <w:ind w:leftChars="200"/>
    </w:pPr>
    <w:rPr>
      <w:rFonts w:ascii="Times New Roman" w:hAnsi="Times New Roman" w:eastAsia="宋体" w:cs="Times New Roman"/>
      <w:sz w:val="20"/>
      <w:szCs w:val="20"/>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 w:type="paragraph" w:customStyle="1" w:styleId="16">
    <w:name w:val="List Paragraph"/>
    <w:basedOn w:val="1"/>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6480</Words>
  <Characters>20825</Characters>
  <Lines>0</Lines>
  <Paragraphs>0</Paragraphs>
  <TotalTime>3</TotalTime>
  <ScaleCrop>false</ScaleCrop>
  <LinksUpToDate>false</LinksUpToDate>
  <CharactersWithSpaces>20937</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2024-09-11T16:08:02Z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D624B15633CD43C8BF9435464A96BF70</vt:lpwstr>
  </property>
</Properties>
</file>