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新疆维吾尔自治区克拉玛依水文勘测中心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1FDF91C">
      <w:r>
        <w:br w:type="page"/>
      </w:r>
    </w:p>
    <w:p w14:paraId="07DAF6A5">
      <w:pPr>
        <w:spacing w:line="640" w:lineRule="exact"/>
        <w:jc w:val="center"/>
        <w:outlineLvl w:val="1"/>
      </w:pPr>
      <w:r>
        <w:rPr>
          <w:rFonts w:ascii="黑体" w:hAnsi="黑体" w:eastAsia="黑体"/>
          <w:sz w:val="32"/>
        </w:rPr>
        <w:t>第一部分 单位概况</w:t>
      </w:r>
    </w:p>
    <w:p w14:paraId="3DDDE060">
      <w:pPr>
        <w:spacing w:line="640" w:lineRule="exact"/>
        <w:ind w:firstLine="640"/>
        <w:jc w:val="both"/>
        <w:outlineLvl w:val="2"/>
      </w:pPr>
      <w:r>
        <w:rPr>
          <w:rFonts w:ascii="黑体" w:hAnsi="黑体" w:eastAsia="黑体"/>
          <w:sz w:val="32"/>
        </w:rPr>
        <w:t>一、主要职能</w:t>
      </w:r>
    </w:p>
    <w:p w14:paraId="21DCC938">
      <w:pPr>
        <w:spacing w:line="580" w:lineRule="exact"/>
        <w:ind w:firstLine="640"/>
        <w:jc w:val="both"/>
      </w:pPr>
      <w:r>
        <w:rPr>
          <w:rFonts w:ascii="仿宋_GB2312" w:hAnsi="仿宋_GB2312" w:eastAsia="仿宋_GB2312"/>
          <w:sz w:val="32"/>
        </w:rPr>
        <w:t>克拉玛依水文勘测中心隶属于新疆维吾尔自治区水文局管辖的公益一类事业单位，主要承担水文勘测、水文情报预报、水文分析计算、水文调查评价；水情信息的收集、处理和分析；地表水与地下水监测等职能。</w:t>
      </w:r>
    </w:p>
    <w:p w14:paraId="6D98B45A">
      <w:pPr>
        <w:spacing w:line="640" w:lineRule="exact"/>
        <w:ind w:firstLine="640"/>
        <w:jc w:val="both"/>
        <w:outlineLvl w:val="2"/>
      </w:pPr>
      <w:r>
        <w:rPr>
          <w:rFonts w:ascii="黑体" w:hAnsi="黑体" w:eastAsia="黑体"/>
          <w:sz w:val="32"/>
        </w:rPr>
        <w:t>二、机构设置</w:t>
      </w:r>
    </w:p>
    <w:p w14:paraId="2C199D98">
      <w:pPr>
        <w:spacing w:line="580" w:lineRule="exact"/>
        <w:ind w:firstLine="640"/>
        <w:jc w:val="both"/>
      </w:pPr>
      <w:r>
        <w:rPr>
          <w:rFonts w:ascii="仿宋_GB2312" w:hAnsi="仿宋_GB2312" w:eastAsia="仿宋_GB2312"/>
          <w:sz w:val="32"/>
        </w:rPr>
        <w:t>新疆维吾尔自治区克拉玛依水文勘测中心无下属预算单位。</w:t>
      </w:r>
    </w:p>
    <w:p w14:paraId="40707521">
      <w:r>
        <w:br w:type="page"/>
      </w:r>
    </w:p>
    <w:p w14:paraId="5B403725">
      <w:pPr>
        <w:spacing w:line="240" w:lineRule="auto"/>
        <w:jc w:val="center"/>
        <w:outlineLvl w:val="1"/>
      </w:pPr>
      <w:r>
        <w:rPr>
          <w:rFonts w:ascii="黑体" w:hAnsi="黑体" w:eastAsia="黑体"/>
          <w:sz w:val="32"/>
        </w:rPr>
        <w:t>第二部分 部门决算情况说明</w:t>
      </w:r>
    </w:p>
    <w:p w14:paraId="223CE9C5">
      <w:pPr>
        <w:spacing w:line="640" w:lineRule="exact"/>
        <w:ind w:firstLine="640"/>
        <w:jc w:val="both"/>
        <w:outlineLvl w:val="2"/>
      </w:pPr>
      <w:r>
        <w:rPr>
          <w:rFonts w:ascii="黑体" w:hAnsi="黑体" w:eastAsia="黑体"/>
          <w:sz w:val="32"/>
        </w:rPr>
        <w:t>一、收入支出决算总体情况说明</w:t>
      </w:r>
    </w:p>
    <w:p w14:paraId="232BF6AA">
      <w:pPr>
        <w:spacing w:line="580" w:lineRule="exact"/>
        <w:ind w:firstLine="640"/>
        <w:jc w:val="both"/>
      </w:pPr>
      <w:r>
        <w:rPr>
          <w:rFonts w:ascii="仿宋_GB2312" w:hAnsi="仿宋_GB2312" w:eastAsia="仿宋_GB2312"/>
          <w:b/>
          <w:sz w:val="32"/>
        </w:rPr>
        <w:t>2025年度收入总计1,393.16万元，</w:t>
      </w:r>
      <w:r>
        <w:rPr>
          <w:rFonts w:ascii="仿宋_GB2312" w:hAnsi="仿宋_GB2312" w:eastAsia="仿宋_GB2312"/>
          <w:b w:val="0"/>
          <w:sz w:val="32"/>
        </w:rPr>
        <w:t>其中：本年收入合计1,386.15万元，使用非财政拨款结余（含专用结余）7.01万元，年初结转和结余0.00万元。</w:t>
      </w:r>
    </w:p>
    <w:p w14:paraId="03B6A84D">
      <w:pPr>
        <w:spacing w:line="580" w:lineRule="exact"/>
        <w:ind w:firstLine="640"/>
        <w:jc w:val="both"/>
      </w:pPr>
      <w:r>
        <w:rPr>
          <w:rFonts w:ascii="仿宋_GB2312" w:hAnsi="仿宋_GB2312" w:eastAsia="仿宋_GB2312"/>
          <w:b/>
          <w:sz w:val="32"/>
        </w:rPr>
        <w:t>2025年度支出总计1,393.16万元，</w:t>
      </w:r>
      <w:r>
        <w:rPr>
          <w:rFonts w:ascii="仿宋_GB2312" w:hAnsi="仿宋_GB2312" w:eastAsia="仿宋_GB2312"/>
          <w:b w:val="0"/>
          <w:sz w:val="32"/>
        </w:rPr>
        <w:t>其中：本年支出合计1,279.86万元，结余分配82.93万元，年末结转和结余30.38万元。</w:t>
      </w:r>
    </w:p>
    <w:p w14:paraId="04A2A2DF">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增加70.57万元，增长5.34%，主要原因是：本年技术服务开展次数较多，经营收入增加，导致本年总收入比上年高。经营成本性项目预算比上年高，导致本年总支出比上年高。</w:t>
      </w:r>
    </w:p>
    <w:p w14:paraId="69F74D13">
      <w:pPr>
        <w:spacing w:line="640" w:lineRule="exact"/>
        <w:ind w:firstLine="640"/>
        <w:jc w:val="both"/>
        <w:outlineLvl w:val="2"/>
      </w:pPr>
      <w:r>
        <w:rPr>
          <w:rFonts w:ascii="黑体" w:hAnsi="黑体" w:eastAsia="黑体"/>
          <w:sz w:val="32"/>
        </w:rPr>
        <w:t>二、收入决算情况说明</w:t>
      </w:r>
    </w:p>
    <w:p w14:paraId="51E097CA">
      <w:pPr>
        <w:spacing w:line="580" w:lineRule="exact"/>
        <w:ind w:firstLine="640"/>
        <w:jc w:val="both"/>
      </w:pPr>
      <w:r>
        <w:rPr>
          <w:rFonts w:ascii="仿宋_GB2312" w:hAnsi="仿宋_GB2312" w:eastAsia="仿宋_GB2312"/>
          <w:b/>
          <w:sz w:val="32"/>
        </w:rPr>
        <w:t>本年收入1,386.15万元，</w:t>
      </w:r>
      <w:r>
        <w:rPr>
          <w:rFonts w:ascii="仿宋_GB2312" w:hAnsi="仿宋_GB2312" w:eastAsia="仿宋_GB2312"/>
          <w:b w:val="0"/>
          <w:sz w:val="32"/>
        </w:rPr>
        <w:t>其中：财政拨款收入1,154.24万元，占83.27%；上级补助收入0.00万元，占0.00%；事业收入0.00万元，占0.00%；经营收入231.87万元，占16.73%；附属单位上缴收入0.00万元，占0.00%；其他收入0.04万元，占0.003%。</w:t>
      </w:r>
    </w:p>
    <w:p w14:paraId="405247B2">
      <w:pPr>
        <w:spacing w:line="640" w:lineRule="exact"/>
        <w:ind w:firstLine="640"/>
        <w:jc w:val="both"/>
        <w:outlineLvl w:val="2"/>
      </w:pPr>
      <w:r>
        <w:rPr>
          <w:rFonts w:ascii="黑体" w:hAnsi="黑体" w:eastAsia="黑体"/>
          <w:sz w:val="32"/>
        </w:rPr>
        <w:t>三、支出决算情况说明</w:t>
      </w:r>
    </w:p>
    <w:p w14:paraId="5D80A59A">
      <w:pPr>
        <w:spacing w:line="580" w:lineRule="exact"/>
        <w:ind w:firstLine="640"/>
        <w:jc w:val="both"/>
      </w:pPr>
      <w:r>
        <w:rPr>
          <w:rFonts w:ascii="仿宋_GB2312" w:hAnsi="仿宋_GB2312" w:eastAsia="仿宋_GB2312"/>
          <w:b/>
          <w:sz w:val="32"/>
        </w:rPr>
        <w:t>本年支出1,279.86万元，</w:t>
      </w:r>
      <w:r>
        <w:rPr>
          <w:rFonts w:ascii="仿宋_GB2312" w:hAnsi="仿宋_GB2312" w:eastAsia="仿宋_GB2312"/>
          <w:b w:val="0"/>
          <w:sz w:val="32"/>
        </w:rPr>
        <w:t>其中：基本支出1,067.41万元，占83.40%；项目支出63.50万元，占4.96%；上缴上级支出0.00万元，占0.00%；经营支出148.95万元，占11.64%；对附属单位补助支出0.00万元，占0.00%。</w:t>
      </w:r>
    </w:p>
    <w:p w14:paraId="1410FDA2">
      <w:pPr>
        <w:spacing w:line="640" w:lineRule="exact"/>
        <w:ind w:firstLine="640"/>
        <w:jc w:val="both"/>
        <w:outlineLvl w:val="2"/>
      </w:pPr>
      <w:r>
        <w:rPr>
          <w:rFonts w:ascii="黑体" w:hAnsi="黑体" w:eastAsia="黑体"/>
          <w:sz w:val="32"/>
        </w:rPr>
        <w:t>四、财政拨款收入支出决算总体情况说明</w:t>
      </w:r>
    </w:p>
    <w:p w14:paraId="648FFB86">
      <w:pPr>
        <w:spacing w:line="580" w:lineRule="exact"/>
        <w:ind w:firstLine="640"/>
        <w:jc w:val="both"/>
      </w:pPr>
      <w:r>
        <w:rPr>
          <w:rFonts w:ascii="仿宋_GB2312" w:hAnsi="仿宋_GB2312" w:eastAsia="仿宋_GB2312"/>
          <w:b/>
          <w:sz w:val="32"/>
        </w:rPr>
        <w:t>2025年度财政拨款收入总计1,154.24万元，</w:t>
      </w:r>
      <w:r>
        <w:rPr>
          <w:rFonts w:ascii="仿宋_GB2312" w:hAnsi="仿宋_GB2312" w:eastAsia="仿宋_GB2312"/>
          <w:b w:val="0"/>
          <w:sz w:val="32"/>
        </w:rPr>
        <w:t>其中：年初财政拨款结转和结余0.00万元，本年财政拨款收入1,154.24万元。</w:t>
      </w:r>
      <w:r>
        <w:rPr>
          <w:rFonts w:ascii="仿宋_GB2312" w:hAnsi="仿宋_GB2312" w:eastAsia="仿宋_GB2312"/>
          <w:b/>
          <w:sz w:val="32"/>
        </w:rPr>
        <w:t>财政拨款支出总计1,154.24万元，</w:t>
      </w:r>
      <w:r>
        <w:rPr>
          <w:rFonts w:ascii="仿宋_GB2312" w:hAnsi="仿宋_GB2312" w:eastAsia="仿宋_GB2312"/>
          <w:b w:val="0"/>
          <w:sz w:val="32"/>
        </w:rPr>
        <w:t>其中：年末财政拨款结转和结余30.38万元，本年财政拨款支出1,123.87万元。</w:t>
      </w:r>
    </w:p>
    <w:p w14:paraId="2F9E1B9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增加3.16万元，增长0.27%，主要原因是：本年度增加水利防汛资金。</w:t>
      </w:r>
      <w:r>
        <w:rPr>
          <w:rFonts w:ascii="仿宋_GB2312" w:hAnsi="仿宋_GB2312" w:eastAsia="仿宋_GB2312"/>
          <w:b/>
          <w:sz w:val="32"/>
        </w:rPr>
        <w:t>与年初预算相比，</w:t>
      </w:r>
      <w:r>
        <w:rPr>
          <w:rFonts w:ascii="仿宋_GB2312" w:hAnsi="仿宋_GB2312" w:eastAsia="仿宋_GB2312"/>
          <w:b w:val="0"/>
          <w:sz w:val="32"/>
        </w:rPr>
        <w:t>年初预算数979.16万元，决算数1,154.24万元，预决算差异率17.88%，主要原因是：年中追加了在职人员的野勘增资，导致预决算存在差异。</w:t>
      </w:r>
    </w:p>
    <w:p w14:paraId="4472EE87">
      <w:pPr>
        <w:spacing w:line="640" w:lineRule="exact"/>
        <w:ind w:firstLine="640"/>
        <w:jc w:val="both"/>
        <w:outlineLvl w:val="2"/>
      </w:pPr>
      <w:r>
        <w:rPr>
          <w:rFonts w:ascii="黑体" w:hAnsi="黑体" w:eastAsia="黑体"/>
          <w:sz w:val="32"/>
        </w:rPr>
        <w:t>五、一般公共预算财政拨款支出决算情况说明</w:t>
      </w:r>
    </w:p>
    <w:p w14:paraId="39BC4D0B">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水文事业发展等重点支出，体现在有关支出科目中。</w:t>
      </w:r>
    </w:p>
    <w:p w14:paraId="0F907C70">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按照支出功能分类，农林水支出（类）水利（款）水文测报（项）的支出占本年财政拨款支出总额的比重最高，2025年度决算数为722.45万元，占比64.28%，主要用于人员工资福利，公用经费及水利发展资金。</w:t>
      </w:r>
    </w:p>
    <w:p w14:paraId="77BD3373">
      <w:pPr>
        <w:spacing w:line="640" w:lineRule="exact"/>
        <w:ind w:firstLine="640"/>
        <w:jc w:val="both"/>
        <w:outlineLvl w:val="3"/>
      </w:pPr>
      <w:r>
        <w:rPr>
          <w:rFonts w:ascii="楷体_GB2312" w:hAnsi="楷体_GB2312" w:eastAsia="楷体_GB2312"/>
          <w:b/>
          <w:sz w:val="32"/>
        </w:rPr>
        <w:t>（一）一般公共预算财政拨款支出决算总体情况</w:t>
      </w:r>
    </w:p>
    <w:p w14:paraId="4983059F">
      <w:pPr>
        <w:spacing w:line="580" w:lineRule="exact"/>
        <w:ind w:firstLine="640"/>
        <w:jc w:val="both"/>
      </w:pPr>
      <w:r>
        <w:rPr>
          <w:rFonts w:ascii="仿宋_GB2312" w:hAnsi="仿宋_GB2312" w:eastAsia="仿宋_GB2312"/>
          <w:b/>
          <w:sz w:val="32"/>
        </w:rPr>
        <w:t>2025年度一般公共预算财政拨款支出1,123.87万元，</w:t>
      </w:r>
      <w:r>
        <w:rPr>
          <w:rFonts w:ascii="仿宋_GB2312" w:hAnsi="仿宋_GB2312" w:eastAsia="仿宋_GB2312"/>
          <w:b w:val="0"/>
          <w:sz w:val="32"/>
        </w:rPr>
        <w:t>占本年支出合计的87.81%。</w:t>
      </w:r>
      <w:r>
        <w:rPr>
          <w:rFonts w:ascii="仿宋_GB2312" w:hAnsi="仿宋_GB2312" w:eastAsia="仿宋_GB2312"/>
          <w:b/>
          <w:sz w:val="32"/>
        </w:rPr>
        <w:t>与上年相比，</w:t>
      </w:r>
      <w:r>
        <w:rPr>
          <w:rFonts w:ascii="仿宋_GB2312" w:hAnsi="仿宋_GB2312" w:eastAsia="仿宋_GB2312"/>
          <w:b w:val="0"/>
          <w:sz w:val="32"/>
        </w:rPr>
        <w:t>减少27.21万元，下降2.36%，主要原因是：本年自治区水利发展资金项目（转移支付）由新疆维吾尔自治区水文局统筹管理，故一般公共预算财政拨款支出下降。</w:t>
      </w:r>
      <w:r>
        <w:rPr>
          <w:rFonts w:ascii="仿宋_GB2312" w:hAnsi="仿宋_GB2312" w:eastAsia="仿宋_GB2312"/>
          <w:b/>
          <w:sz w:val="32"/>
        </w:rPr>
        <w:t>与年初预算相比，</w:t>
      </w:r>
      <w:r>
        <w:rPr>
          <w:rFonts w:ascii="仿宋_GB2312" w:hAnsi="仿宋_GB2312" w:eastAsia="仿宋_GB2312"/>
          <w:b w:val="0"/>
          <w:sz w:val="32"/>
        </w:rPr>
        <w:t>年初预算数979.16万元，决算数1,123.87万元，预决算差异率14.78%，主要原因是：年中追加了在职人员的野勘增资，导致预决算存在差异。</w:t>
      </w:r>
    </w:p>
    <w:p w14:paraId="641C2575">
      <w:pPr>
        <w:spacing w:line="640" w:lineRule="exact"/>
        <w:ind w:firstLine="640"/>
        <w:jc w:val="both"/>
        <w:outlineLvl w:val="3"/>
      </w:pPr>
      <w:r>
        <w:rPr>
          <w:rFonts w:ascii="楷体_GB2312" w:hAnsi="楷体_GB2312" w:eastAsia="楷体_GB2312"/>
          <w:b/>
          <w:sz w:val="32"/>
        </w:rPr>
        <w:t>（二）一般公共预算财政拨款支出决算结构情况</w:t>
      </w:r>
    </w:p>
    <w:p w14:paraId="627F8EC7">
      <w:pPr>
        <w:spacing w:line="580" w:lineRule="exact"/>
        <w:ind w:firstLine="640"/>
        <w:jc w:val="both"/>
      </w:pPr>
      <w:r>
        <w:rPr>
          <w:rFonts w:ascii="仿宋_GB2312" w:hAnsi="仿宋_GB2312" w:eastAsia="仿宋_GB2312"/>
          <w:b w:val="0"/>
          <w:sz w:val="32"/>
        </w:rPr>
        <w:t>1.社会保障和就业支出（类）231.48万元，占20.60%。</w:t>
      </w:r>
    </w:p>
    <w:p w14:paraId="32C2CCE0">
      <w:pPr>
        <w:spacing w:line="580" w:lineRule="exact"/>
        <w:ind w:firstLine="640"/>
        <w:jc w:val="both"/>
      </w:pPr>
      <w:r>
        <w:rPr>
          <w:rFonts w:ascii="仿宋_GB2312" w:hAnsi="仿宋_GB2312" w:eastAsia="仿宋_GB2312"/>
          <w:b w:val="0"/>
          <w:sz w:val="32"/>
        </w:rPr>
        <w:t>2.卫生健康支出（类）85.41万元，占7.60%。</w:t>
      </w:r>
    </w:p>
    <w:p w14:paraId="06D62EDC">
      <w:pPr>
        <w:spacing w:line="580" w:lineRule="exact"/>
        <w:ind w:firstLine="640"/>
        <w:jc w:val="both"/>
      </w:pPr>
      <w:r>
        <w:rPr>
          <w:rFonts w:ascii="仿宋_GB2312" w:hAnsi="仿宋_GB2312" w:eastAsia="仿宋_GB2312"/>
          <w:b w:val="0"/>
          <w:sz w:val="32"/>
        </w:rPr>
        <w:t>3.农林水支出（类）742.45万元，占66.06%。</w:t>
      </w:r>
    </w:p>
    <w:p w14:paraId="568B5DAE">
      <w:pPr>
        <w:spacing w:line="580" w:lineRule="exact"/>
        <w:ind w:firstLine="640"/>
        <w:jc w:val="both"/>
      </w:pPr>
      <w:r>
        <w:rPr>
          <w:rFonts w:ascii="仿宋_GB2312" w:hAnsi="仿宋_GB2312" w:eastAsia="仿宋_GB2312"/>
          <w:b w:val="0"/>
          <w:sz w:val="32"/>
        </w:rPr>
        <w:t>4.住房保障支出（类）64.52万元，占5.74%。</w:t>
      </w:r>
    </w:p>
    <w:p w14:paraId="011BCE79">
      <w:pPr>
        <w:spacing w:line="640" w:lineRule="exact"/>
        <w:ind w:firstLine="640"/>
        <w:jc w:val="both"/>
        <w:outlineLvl w:val="3"/>
      </w:pPr>
      <w:r>
        <w:rPr>
          <w:rFonts w:ascii="楷体_GB2312" w:hAnsi="楷体_GB2312" w:eastAsia="楷体_GB2312"/>
          <w:b/>
          <w:sz w:val="32"/>
        </w:rPr>
        <w:t>（三）一般公共预算财政拨款支出决算具体情况</w:t>
      </w:r>
    </w:p>
    <w:p w14:paraId="20F3883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1.社会保障和就业支出（类）行政事业单位养老支出（款）事业单位离退休（项）：支出决算数为78.42万元，比上年决算增加3.11万元，增长4.13%，主要原因是：退休人员</w:t>
      </w:r>
      <w:r>
        <w:rPr>
          <w:rFonts w:hint="eastAsia" w:ascii="仿宋_GB2312" w:hAnsi="仿宋_GB2312" w:eastAsia="仿宋_GB2312"/>
          <w:b w:val="0"/>
          <w:sz w:val="32"/>
          <w:lang w:val="en-US" w:eastAsia="zh-CN"/>
        </w:rPr>
        <w:t>增加</w:t>
      </w:r>
      <w:r>
        <w:rPr>
          <w:rFonts w:ascii="仿宋_GB2312" w:hAnsi="仿宋_GB2312" w:eastAsia="仿宋_GB2312"/>
          <w:b w:val="0"/>
          <w:sz w:val="32"/>
        </w:rPr>
        <w:t>，导致退休费支出</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w:t>
      </w:r>
    </w:p>
    <w:p w14:paraId="0E8BFDF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86.03万元，比上年决算减少0.07万元，下降0.08%，主要原因是：本年在职人员调入调出，人员职级不同，缴费基数不同，导致养老保险缴费较上年减少。</w:t>
      </w:r>
    </w:p>
    <w:p w14:paraId="3314953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3.社会保障和就业支出（类）行政事业单位养老支出（款）机关事业单位职业年金缴费支出（项）：支出决算数为67.03万元，比上年决算增加43.60万元，增长186.09%，主要原因是：本年新增退休人员，职业年金</w:t>
      </w:r>
      <w:r>
        <w:rPr>
          <w:rFonts w:hint="eastAsia" w:ascii="仿宋_GB2312" w:hAnsi="仿宋_GB2312" w:eastAsia="仿宋_GB2312"/>
          <w:b w:val="0"/>
          <w:sz w:val="32"/>
          <w:lang w:val="en-US" w:eastAsia="zh-CN"/>
        </w:rPr>
        <w:t>缴费支出</w:t>
      </w:r>
      <w:r>
        <w:rPr>
          <w:rFonts w:ascii="仿宋_GB2312" w:hAnsi="仿宋_GB2312" w:eastAsia="仿宋_GB2312"/>
          <w:b w:val="0"/>
          <w:sz w:val="32"/>
        </w:rPr>
        <w:t>增加。</w:t>
      </w:r>
    </w:p>
    <w:p w14:paraId="14405BFD">
      <w:pPr>
        <w:spacing w:line="580" w:lineRule="exact"/>
        <w:ind w:firstLine="640"/>
        <w:jc w:val="both"/>
      </w:pPr>
      <w:r>
        <w:rPr>
          <w:rFonts w:ascii="仿宋_GB2312" w:hAnsi="仿宋_GB2312" w:eastAsia="仿宋_GB2312"/>
          <w:b w:val="0"/>
          <w:sz w:val="32"/>
        </w:rPr>
        <w:t>4.卫生健康支出（类）行政事业单位医疗（款）事业单位医疗（项）：支出决算数为47.77万元，比上年决算增加3.11万元，增长6.96%，主要原因是：本年在职人员工资基数调增，医疗缴费基数上涨，相应支出增加。</w:t>
      </w:r>
    </w:p>
    <w:p w14:paraId="48C459B9">
      <w:pPr>
        <w:spacing w:line="580" w:lineRule="exact"/>
        <w:ind w:firstLine="640"/>
        <w:jc w:val="both"/>
      </w:pPr>
      <w:r>
        <w:rPr>
          <w:rFonts w:ascii="仿宋_GB2312" w:hAnsi="仿宋_GB2312" w:eastAsia="仿宋_GB2312"/>
          <w:b w:val="0"/>
          <w:sz w:val="32"/>
        </w:rPr>
        <w:t>5.卫生健康支出（类）行政事业单位医疗（款）公务员医疗补助（项）：支出决算数为37.64万元，比上年决算减少0.03万元，下降0.08%，主要原因是：本年在职人员调入调出，人员职级不同，缴费基数不同，导致公务员医疗补助较上年减少。</w:t>
      </w:r>
    </w:p>
    <w:p w14:paraId="7D06E684">
      <w:pPr>
        <w:spacing w:line="580" w:lineRule="exact"/>
        <w:ind w:firstLine="640"/>
        <w:jc w:val="both"/>
      </w:pPr>
      <w:r>
        <w:rPr>
          <w:rFonts w:ascii="仿宋_GB2312" w:hAnsi="仿宋_GB2312" w:eastAsia="仿宋_GB2312"/>
          <w:b w:val="0"/>
          <w:sz w:val="32"/>
        </w:rPr>
        <w:t>6.农林水支出（类）水利（款）水文测报（项）：支出决算数为722.45万元，比上年决算减少96.89万元，下降11.83%，主要原因是：本年自治区水利发展资金项目（转移支付）由新疆维吾尔自治区水文局统筹管理，故水文测报的支出下降。</w:t>
      </w:r>
    </w:p>
    <w:p w14:paraId="120FEF85">
      <w:pPr>
        <w:spacing w:line="580" w:lineRule="exact"/>
        <w:ind w:firstLine="640"/>
        <w:jc w:val="both"/>
      </w:pPr>
      <w:r>
        <w:rPr>
          <w:rFonts w:ascii="仿宋_GB2312" w:hAnsi="仿宋_GB2312" w:eastAsia="仿宋_GB2312"/>
          <w:b w:val="0"/>
          <w:sz w:val="32"/>
        </w:rPr>
        <w:t>7.农林水支出（类）水利（款）防汛（项）：支出决算数为20.00万元，比上年决算增加20.00万元，增长100.00%，主要原因是：本年度增加水利防汛资金。</w:t>
      </w:r>
    </w:p>
    <w:p w14:paraId="48F0A223">
      <w:pPr>
        <w:spacing w:line="580" w:lineRule="exact"/>
        <w:ind w:firstLine="640"/>
        <w:jc w:val="both"/>
      </w:pPr>
      <w:r>
        <w:rPr>
          <w:rFonts w:ascii="仿宋_GB2312" w:hAnsi="仿宋_GB2312" w:eastAsia="仿宋_GB2312"/>
          <w:b w:val="0"/>
          <w:sz w:val="32"/>
        </w:rPr>
        <w:t>8.住房保障支出（类）住房改革支出（款）住房公积金（项）：支出决算数为64.52万元，比上年决算减少0.05万元，下降0.08%，主要原因是：本年在职人员调入调出，人员职级不同，缴费基数不同，导致住房公积金较上年减少。</w:t>
      </w:r>
    </w:p>
    <w:p w14:paraId="302B135B">
      <w:pPr>
        <w:spacing w:line="640" w:lineRule="exact"/>
        <w:ind w:firstLine="640"/>
        <w:jc w:val="both"/>
        <w:outlineLvl w:val="2"/>
      </w:pPr>
      <w:r>
        <w:rPr>
          <w:rFonts w:ascii="黑体" w:hAnsi="黑体" w:eastAsia="黑体"/>
          <w:sz w:val="32"/>
        </w:rPr>
        <w:t>六、一般公共预算财政拨款基本支出决算情况说明</w:t>
      </w:r>
    </w:p>
    <w:p w14:paraId="2458735E">
      <w:pPr>
        <w:spacing w:line="580" w:lineRule="exact"/>
        <w:ind w:firstLine="640"/>
        <w:jc w:val="both"/>
      </w:pPr>
      <w:r>
        <w:rPr>
          <w:rFonts w:ascii="仿宋_GB2312" w:hAnsi="仿宋_GB2312" w:eastAsia="仿宋_GB2312"/>
          <w:b w:val="0"/>
          <w:sz w:val="32"/>
        </w:rPr>
        <w:t>2025年度一般公共预算财政拨款基本支出1,060.37万元，其中：</w:t>
      </w:r>
      <w:r>
        <w:rPr>
          <w:rFonts w:ascii="仿宋_GB2312" w:hAnsi="仿宋_GB2312" w:eastAsia="仿宋_GB2312"/>
          <w:b/>
          <w:sz w:val="32"/>
        </w:rPr>
        <w:t>人员经费1,005.36万元，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6CC85A63">
      <w:pPr>
        <w:spacing w:line="580" w:lineRule="exact"/>
        <w:ind w:firstLine="640"/>
        <w:jc w:val="both"/>
      </w:pPr>
      <w:r>
        <w:rPr>
          <w:rFonts w:ascii="仿宋_GB2312" w:hAnsi="仿宋_GB2312" w:eastAsia="仿宋_GB2312"/>
          <w:b/>
          <w:sz w:val="32"/>
        </w:rPr>
        <w:t>公用经费55.01万元，</w:t>
      </w:r>
      <w:r>
        <w:rPr>
          <w:rFonts w:ascii="仿宋_GB2312" w:hAnsi="仿宋_GB2312" w:eastAsia="仿宋_GB2312"/>
          <w:b w:val="0"/>
          <w:sz w:val="32"/>
        </w:rPr>
        <w:t>包括：办公费、水费、电费、邮电费、取暖费、差旅费、工会经费、福利费、公务用车运行维护费、其他交通费用、其他商品和服务支出。</w:t>
      </w:r>
    </w:p>
    <w:p w14:paraId="0318DDFA">
      <w:pPr>
        <w:spacing w:line="640" w:lineRule="exact"/>
        <w:ind w:firstLine="640"/>
        <w:jc w:val="both"/>
        <w:outlineLvl w:val="2"/>
      </w:pPr>
      <w:r>
        <w:rPr>
          <w:rFonts w:ascii="黑体" w:hAnsi="黑体" w:eastAsia="黑体"/>
          <w:sz w:val="32"/>
        </w:rPr>
        <w:t>七、政府性基金预算财政拨款收入支出决算情况说明</w:t>
      </w:r>
    </w:p>
    <w:p w14:paraId="5008188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F46C2BC">
      <w:pPr>
        <w:spacing w:line="640" w:lineRule="exact"/>
        <w:ind w:firstLine="640"/>
        <w:jc w:val="both"/>
        <w:outlineLvl w:val="2"/>
      </w:pPr>
      <w:r>
        <w:rPr>
          <w:rFonts w:ascii="黑体" w:hAnsi="黑体" w:eastAsia="黑体"/>
          <w:sz w:val="32"/>
        </w:rPr>
        <w:t>八、国有资本经营预算财政拨款收入支出决算情况说明</w:t>
      </w:r>
    </w:p>
    <w:p w14:paraId="500FB06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58F168">
      <w:pPr>
        <w:spacing w:line="640" w:lineRule="exact"/>
        <w:ind w:firstLine="640"/>
        <w:jc w:val="both"/>
        <w:outlineLvl w:val="2"/>
      </w:pPr>
      <w:r>
        <w:rPr>
          <w:rFonts w:ascii="黑体" w:hAnsi="黑体" w:eastAsia="黑体"/>
          <w:sz w:val="32"/>
        </w:rPr>
        <w:t>九、财政拨款“三公”经费支出决算情况说明</w:t>
      </w:r>
    </w:p>
    <w:p w14:paraId="269CDF2B">
      <w:pPr>
        <w:spacing w:line="580" w:lineRule="exact"/>
        <w:ind w:firstLine="640"/>
        <w:jc w:val="both"/>
      </w:pPr>
      <w:r>
        <w:rPr>
          <w:rFonts w:ascii="仿宋_GB2312" w:hAnsi="仿宋_GB2312" w:eastAsia="仿宋_GB2312"/>
          <w:b/>
          <w:sz w:val="32"/>
        </w:rPr>
        <w:t>2025年度财政拨款“三公”经费支出3.74万元，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3.74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0A9B28FE">
      <w:pPr>
        <w:spacing w:line="580" w:lineRule="exact"/>
        <w:ind w:firstLine="640"/>
        <w:jc w:val="both"/>
      </w:pPr>
      <w:r>
        <w:rPr>
          <w:rFonts w:ascii="仿宋_GB2312" w:hAnsi="仿宋_GB2312" w:eastAsia="仿宋_GB2312"/>
          <w:b/>
          <w:sz w:val="32"/>
        </w:rPr>
        <w:t>具体情况如下：</w:t>
      </w:r>
    </w:p>
    <w:p w14:paraId="0F5BD5C8">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12B2A4C">
      <w:pPr>
        <w:spacing w:line="580" w:lineRule="exact"/>
        <w:ind w:firstLine="640"/>
        <w:jc w:val="both"/>
      </w:pPr>
      <w:r>
        <w:rPr>
          <w:rFonts w:ascii="仿宋_GB2312" w:hAnsi="仿宋_GB2312" w:eastAsia="仿宋_GB2312"/>
          <w:b w:val="0"/>
          <w:sz w:val="32"/>
        </w:rPr>
        <w:t>公务用车购置及运行维护费3.74万元，其中：公务用车购置费0.00万元，公务用车运行维护费3.74万元。公务用车运行维护费开支内容包括车辆燃油费、车辆修理费、车辆保险费。公务用车购置数0辆，公务用车保有量3辆。国有资产占用情况中固定资产车辆3辆，与公务用车保有量差异原因是：本单位公务用车保有量与固定资产车辆一致无差异。</w:t>
      </w:r>
    </w:p>
    <w:p w14:paraId="48CD8AF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F29B4A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3.74万元，决算数3.74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3.74万元，决算数3.74万元，预决算差异率0.00%，主要原因是：严格按照预算执行，预决算无差异。公务接待费全年预算数0.00万元，决算数0.00万元，预决算差异率0.00%，主要原因是：本单位无公务接待费。</w:t>
      </w:r>
    </w:p>
    <w:p w14:paraId="172ECF7D">
      <w:pPr>
        <w:spacing w:line="640" w:lineRule="exact"/>
        <w:ind w:firstLine="640"/>
        <w:jc w:val="both"/>
        <w:outlineLvl w:val="2"/>
      </w:pPr>
      <w:r>
        <w:rPr>
          <w:rFonts w:ascii="黑体" w:hAnsi="黑体" w:eastAsia="黑体"/>
          <w:sz w:val="32"/>
        </w:rPr>
        <w:t>十、其他重要事项的情况说明</w:t>
      </w:r>
    </w:p>
    <w:p w14:paraId="06C07CD4">
      <w:pPr>
        <w:spacing w:line="640" w:lineRule="exact"/>
        <w:ind w:firstLine="640"/>
        <w:jc w:val="both"/>
        <w:outlineLvl w:val="3"/>
      </w:pPr>
      <w:r>
        <w:rPr>
          <w:rFonts w:ascii="楷体_GB2312" w:hAnsi="楷体_GB2312" w:eastAsia="楷体_GB2312"/>
          <w:b/>
          <w:sz w:val="32"/>
        </w:rPr>
        <w:t>（一）机关运行经费及公用经费支出情况</w:t>
      </w:r>
    </w:p>
    <w:p w14:paraId="49442936">
      <w:pPr>
        <w:spacing w:line="580" w:lineRule="exact"/>
        <w:ind w:firstLine="640"/>
        <w:jc w:val="both"/>
      </w:pPr>
      <w:r>
        <w:rPr>
          <w:rFonts w:ascii="仿宋_GB2312" w:hAnsi="仿宋_GB2312" w:eastAsia="仿宋_GB2312"/>
          <w:b w:val="0"/>
          <w:sz w:val="32"/>
        </w:rPr>
        <w:t>2025年度新疆维吾尔自治区克拉玛依水文勘测中心（事业单位）公用经费支出55.01万元，比上年增加0.72万元，增长1.33%，主要原因是：增加了克拉玛依地区的业务，本年业务量增加，公用经费增加。</w:t>
      </w:r>
    </w:p>
    <w:p w14:paraId="45B7FC01">
      <w:pPr>
        <w:spacing w:line="640" w:lineRule="exact"/>
        <w:ind w:firstLine="640"/>
        <w:jc w:val="both"/>
        <w:outlineLvl w:val="3"/>
      </w:pPr>
      <w:r>
        <w:rPr>
          <w:rFonts w:ascii="楷体_GB2312" w:hAnsi="楷体_GB2312" w:eastAsia="楷体_GB2312"/>
          <w:b/>
          <w:sz w:val="32"/>
        </w:rPr>
        <w:t>（二）政府采购情况</w:t>
      </w:r>
    </w:p>
    <w:p w14:paraId="22ACC0BC">
      <w:pPr>
        <w:spacing w:line="580" w:lineRule="exact"/>
        <w:ind w:firstLine="640"/>
        <w:jc w:val="both"/>
      </w:pPr>
      <w:r>
        <w:rPr>
          <w:rFonts w:ascii="仿宋_GB2312" w:hAnsi="仿宋_GB2312" w:eastAsia="仿宋_GB2312"/>
          <w:b w:val="0"/>
          <w:sz w:val="32"/>
        </w:rPr>
        <w:t>2025年度政府采购支出总额44.42万元，其中：政府采购货物支出34.53万元、政府采购工程支出0.00万元、政府采购服务支出9.89万元。</w:t>
      </w:r>
    </w:p>
    <w:p w14:paraId="79884705">
      <w:pPr>
        <w:spacing w:line="580" w:lineRule="exact"/>
        <w:ind w:firstLine="640"/>
        <w:jc w:val="both"/>
      </w:pPr>
      <w:r>
        <w:rPr>
          <w:rFonts w:ascii="仿宋_GB2312" w:hAnsi="仿宋_GB2312" w:eastAsia="仿宋_GB2312"/>
          <w:b w:val="0"/>
          <w:sz w:val="32"/>
        </w:rPr>
        <w:t>授予中小企业合同金额42.82万元，占政府采购支出总额的96.40%，其中：授予小微企业合同金额42.82万元，占政府采购支出总额的96.40%。</w:t>
      </w:r>
    </w:p>
    <w:p w14:paraId="78318743">
      <w:pPr>
        <w:spacing w:line="640" w:lineRule="exact"/>
        <w:ind w:firstLine="640"/>
        <w:jc w:val="both"/>
        <w:outlineLvl w:val="3"/>
      </w:pPr>
      <w:r>
        <w:rPr>
          <w:rFonts w:ascii="楷体_GB2312" w:hAnsi="楷体_GB2312" w:eastAsia="楷体_GB2312"/>
          <w:b/>
          <w:sz w:val="32"/>
        </w:rPr>
        <w:t>（三）国有资产占用情况说明</w:t>
      </w:r>
    </w:p>
    <w:p w14:paraId="219CAA06">
      <w:pPr>
        <w:spacing w:line="580" w:lineRule="exact"/>
        <w:ind w:firstLine="640"/>
        <w:jc w:val="both"/>
      </w:pPr>
      <w:r>
        <w:rPr>
          <w:rFonts w:ascii="仿宋_GB2312" w:hAnsi="仿宋_GB2312" w:eastAsia="仿宋_GB2312"/>
          <w:b w:val="0"/>
          <w:sz w:val="32"/>
        </w:rPr>
        <w:t>截至2025年12月31日，房屋7,211.84平方米，价值462.86万元。车辆3辆，价值82.75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4732D5BD">
      <w:pPr>
        <w:spacing w:line="640" w:lineRule="exact"/>
        <w:ind w:firstLine="640"/>
        <w:jc w:val="both"/>
        <w:outlineLvl w:val="2"/>
      </w:pPr>
      <w:r>
        <w:rPr>
          <w:rFonts w:ascii="黑体" w:hAnsi="黑体" w:eastAsia="黑体"/>
          <w:sz w:val="32"/>
        </w:rPr>
        <w:t>十一、预算绩效的情况说明</w:t>
      </w:r>
    </w:p>
    <w:p w14:paraId="4DF31744">
      <w:pPr>
        <w:spacing w:line="580" w:lineRule="exact"/>
        <w:ind w:firstLine="640"/>
        <w:jc w:val="both"/>
      </w:pPr>
      <w:r>
        <w:rPr>
          <w:rFonts w:ascii="仿宋_GB2312" w:hAnsi="仿宋_GB2312" w:eastAsia="仿宋_GB2312"/>
          <w:b w:val="0"/>
          <w:sz w:val="32"/>
        </w:rPr>
        <w:t>根据预算绩效管理要求，本单位预算绩效评价项目2个，全年预算数218.45万元，全年执行数218.45万元。预算绩效管理取得的成效：单位进一步提高预算绩效管理认识，强化以“绩效为中心、对支出结果负责、对社会公众负责”的理念，在绩效目标编制方面，针对绩效目标设置指向不清、预算和目标匹配不足，数量目标和质量目标量化不细，效益目标编制不完整等方面加以了改善。加强预算绩效动态监控管理，及时跟踪项目进度，对项目实施中存在的具体问题采取纠偏措施。加强相关专业技术人员的业务培训，进一步提高预算绩效评价质量。发现的问题及原因：一是经营收入的不确定性较大，经营收入在编制预算时不好控制；二是因机构改革，单位所负责的业务范围变大，单位运行经费不足。下一步改进措施：一是加强预算绩效管理，切实让</w:t>
      </w:r>
      <w:r>
        <w:rPr>
          <w:rFonts w:hint="eastAsia" w:ascii="仿宋_GB2312" w:hAnsi="仿宋_GB2312" w:eastAsia="仿宋_GB2312"/>
          <w:b w:val="0"/>
          <w:sz w:val="32"/>
          <w:lang w:eastAsia="zh-CN"/>
        </w:rPr>
        <w:t>预算绩效管理</w:t>
      </w:r>
      <w:r>
        <w:rPr>
          <w:rFonts w:ascii="仿宋_GB2312" w:hAnsi="仿宋_GB2312" w:eastAsia="仿宋_GB2312"/>
          <w:b w:val="0"/>
          <w:sz w:val="32"/>
        </w:rPr>
        <w:t>理念深入人心；二是加强人员培训，提高项目实施人员专业能力和业务水平，更好</w:t>
      </w:r>
      <w:r>
        <w:rPr>
          <w:rFonts w:hint="eastAsia" w:ascii="仿宋_GB2312" w:hAnsi="仿宋_GB2312" w:eastAsia="仿宋_GB2312"/>
          <w:b w:val="0"/>
          <w:sz w:val="32"/>
          <w:lang w:eastAsia="zh-CN"/>
        </w:rPr>
        <w:t>地</w:t>
      </w:r>
      <w:r>
        <w:rPr>
          <w:rFonts w:ascii="仿宋_GB2312" w:hAnsi="仿宋_GB2312" w:eastAsia="仿宋_GB2312"/>
          <w:b w:val="0"/>
          <w:sz w:val="32"/>
        </w:rPr>
        <w:t>服务于水文事业发展。具体附项目支出绩效自评表。</w:t>
      </w:r>
    </w:p>
    <w:p w14:paraId="695C4CA8">
      <w:r>
        <w:br w:type="page"/>
      </w:r>
    </w:p>
    <w:p w14:paraId="2B58D2C1">
      <w:pPr>
        <w:sectPr>
          <w:footerReference r:id="rId3" w:type="default"/>
          <w:pgSz w:w="11906" w:h="16838"/>
          <w:pgMar w:top="2098" w:right="1531" w:bottom="1985" w:left="1531" w:header="851" w:footer="992" w:gutter="0"/>
          <w:cols w:space="720" w:num="1"/>
          <w:docGrid w:type="lines" w:linePitch="312" w:charSpace="0"/>
        </w:sectPr>
      </w:pPr>
    </w:p>
    <w:tbl>
      <w:tblPr>
        <w:tblStyle w:val="8"/>
        <w:tblW w:w="4999" w:type="pct"/>
        <w:tblInd w:w="0" w:type="dxa"/>
        <w:tblLayout w:type="fixed"/>
        <w:tblCellMar>
          <w:top w:w="36" w:type="dxa"/>
          <w:left w:w="36" w:type="dxa"/>
          <w:bottom w:w="36" w:type="dxa"/>
          <w:right w:w="36" w:type="dxa"/>
        </w:tblCellMar>
      </w:tblPr>
      <w:tblGrid>
        <w:gridCol w:w="383"/>
        <w:gridCol w:w="539"/>
        <w:gridCol w:w="502"/>
        <w:gridCol w:w="715"/>
        <w:gridCol w:w="648"/>
        <w:gridCol w:w="507"/>
        <w:gridCol w:w="539"/>
        <w:gridCol w:w="549"/>
        <w:gridCol w:w="539"/>
        <w:gridCol w:w="611"/>
        <w:gridCol w:w="585"/>
        <w:gridCol w:w="534"/>
        <w:gridCol w:w="555"/>
        <w:gridCol w:w="1171"/>
      </w:tblGrid>
      <w:tr w14:paraId="3D94A6CD">
        <w:tblPrEx>
          <w:tblCellMar>
            <w:top w:w="36" w:type="dxa"/>
            <w:left w:w="36" w:type="dxa"/>
            <w:bottom w:w="36" w:type="dxa"/>
            <w:right w:w="36" w:type="dxa"/>
          </w:tblCellMar>
        </w:tblPrEx>
        <w:trPr>
          <w:trHeight w:val="683" w:hRule="atLeast"/>
        </w:trPr>
        <w:tc>
          <w:tcPr>
            <w:tcW w:w="837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5E1CBE8">
            <w:pPr>
              <w:spacing w:before="0" w:after="0" w:line="240" w:lineRule="auto"/>
              <w:jc w:val="center"/>
            </w:pPr>
            <w:r>
              <w:rPr>
                <w:rFonts w:ascii="华文中宋" w:hAnsi="华文中宋" w:eastAsia="华文中宋"/>
                <w:b w:val="0"/>
                <w:i w:val="0"/>
                <w:sz w:val="40"/>
              </w:rPr>
              <w:t>项目支出绩效自评表</w:t>
            </w:r>
          </w:p>
        </w:tc>
      </w:tr>
      <w:tr w14:paraId="19DF48C0">
        <w:tblPrEx>
          <w:tblCellMar>
            <w:top w:w="36" w:type="dxa"/>
            <w:left w:w="36" w:type="dxa"/>
            <w:bottom w:w="36" w:type="dxa"/>
            <w:right w:w="36" w:type="dxa"/>
          </w:tblCellMar>
        </w:tblPrEx>
        <w:trPr>
          <w:trHeight w:val="366" w:hRule="atLeast"/>
        </w:trPr>
        <w:tc>
          <w:tcPr>
            <w:tcW w:w="837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39CBFAE">
            <w:pPr>
              <w:spacing w:before="0" w:after="0" w:line="240" w:lineRule="auto"/>
              <w:jc w:val="center"/>
            </w:pPr>
            <w:r>
              <w:rPr>
                <w:rFonts w:ascii="宋体" w:hAnsi="宋体" w:eastAsia="宋体"/>
                <w:b w:val="0"/>
                <w:i w:val="0"/>
                <w:sz w:val="22"/>
              </w:rPr>
              <w:t>（2025年度）</w:t>
            </w:r>
          </w:p>
        </w:tc>
      </w:tr>
      <w:tr w14:paraId="7D7A2675">
        <w:tblPrEx>
          <w:tblCellMar>
            <w:top w:w="36" w:type="dxa"/>
            <w:left w:w="36" w:type="dxa"/>
            <w:bottom w:w="36" w:type="dxa"/>
            <w:right w:w="36" w:type="dxa"/>
          </w:tblCellMar>
        </w:tblPrEx>
        <w:trPr>
          <w:trHeight w:val="549" w:hRule="atLeast"/>
        </w:trPr>
        <w:tc>
          <w:tcPr>
            <w:tcW w:w="9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E79CE">
            <w:pPr>
              <w:spacing w:before="0" w:after="0" w:line="240" w:lineRule="auto"/>
              <w:jc w:val="center"/>
            </w:pPr>
            <w:r>
              <w:rPr>
                <w:rFonts w:ascii="宋体" w:hAnsi="宋体" w:eastAsia="宋体"/>
                <w:b w:val="0"/>
                <w:i w:val="0"/>
                <w:sz w:val="18"/>
              </w:rPr>
              <w:t>项目名称</w:t>
            </w:r>
          </w:p>
        </w:tc>
        <w:tc>
          <w:tcPr>
            <w:tcW w:w="745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832CE9F">
            <w:pPr>
              <w:spacing w:before="0" w:after="0" w:line="240" w:lineRule="auto"/>
              <w:jc w:val="center"/>
            </w:pPr>
            <w:r>
              <w:rPr>
                <w:rFonts w:ascii="宋体" w:hAnsi="宋体" w:eastAsia="宋体"/>
                <w:b w:val="0"/>
                <w:i w:val="0"/>
                <w:sz w:val="18"/>
              </w:rPr>
              <w:t>经营成本性项目</w:t>
            </w:r>
          </w:p>
        </w:tc>
      </w:tr>
      <w:tr w14:paraId="20AA3CAA">
        <w:tblPrEx>
          <w:tblCellMar>
            <w:top w:w="36" w:type="dxa"/>
            <w:left w:w="36" w:type="dxa"/>
            <w:bottom w:w="36" w:type="dxa"/>
            <w:right w:w="36" w:type="dxa"/>
          </w:tblCellMar>
        </w:tblPrEx>
        <w:trPr>
          <w:trHeight w:val="600" w:hRule="atLeast"/>
        </w:trPr>
        <w:tc>
          <w:tcPr>
            <w:tcW w:w="9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1F157">
            <w:pPr>
              <w:spacing w:before="0" w:after="0" w:line="240" w:lineRule="auto"/>
              <w:jc w:val="center"/>
            </w:pPr>
            <w:r>
              <w:rPr>
                <w:rFonts w:ascii="宋体" w:hAnsi="宋体" w:eastAsia="宋体"/>
                <w:b w:val="0"/>
                <w:i w:val="0"/>
                <w:sz w:val="18"/>
              </w:rPr>
              <w:t>主管部门</w:t>
            </w:r>
          </w:p>
        </w:tc>
        <w:tc>
          <w:tcPr>
            <w:tcW w:w="291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5243F4">
            <w:pPr>
              <w:spacing w:before="0" w:after="0" w:line="240" w:lineRule="auto"/>
              <w:jc w:val="center"/>
            </w:pPr>
            <w:r>
              <w:rPr>
                <w:rFonts w:ascii="宋体" w:hAnsi="宋体" w:eastAsia="宋体"/>
                <w:b w:val="0"/>
                <w:i w:val="0"/>
                <w:sz w:val="18"/>
              </w:rPr>
              <w:t>自治区水利厅</w:t>
            </w:r>
          </w:p>
        </w:tc>
        <w:tc>
          <w:tcPr>
            <w:tcW w:w="10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C2C5E">
            <w:pPr>
              <w:spacing w:before="0" w:after="0" w:line="240" w:lineRule="auto"/>
              <w:jc w:val="center"/>
            </w:pPr>
            <w:r>
              <w:rPr>
                <w:rFonts w:ascii="宋体" w:hAnsi="宋体" w:eastAsia="宋体"/>
                <w:b w:val="0"/>
                <w:i w:val="0"/>
                <w:sz w:val="18"/>
              </w:rPr>
              <w:t>实施单位</w:t>
            </w:r>
          </w:p>
        </w:tc>
        <w:tc>
          <w:tcPr>
            <w:tcW w:w="34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0892F3">
            <w:pPr>
              <w:spacing w:before="0" w:after="0" w:line="240" w:lineRule="auto"/>
              <w:jc w:val="center"/>
            </w:pPr>
            <w:r>
              <w:rPr>
                <w:rFonts w:ascii="宋体" w:hAnsi="宋体" w:eastAsia="宋体"/>
                <w:b w:val="0"/>
                <w:i w:val="0"/>
                <w:sz w:val="18"/>
              </w:rPr>
              <w:t>新疆维吾尔自治区克拉玛依水文勘测中心</w:t>
            </w:r>
          </w:p>
        </w:tc>
      </w:tr>
      <w:tr w14:paraId="217A2A80">
        <w:tblPrEx>
          <w:tblCellMar>
            <w:top w:w="36" w:type="dxa"/>
            <w:left w:w="36" w:type="dxa"/>
            <w:bottom w:w="36" w:type="dxa"/>
            <w:right w:w="36" w:type="dxa"/>
          </w:tblCellMar>
        </w:tblPrEx>
        <w:trPr>
          <w:trHeight w:val="600" w:hRule="atLeast"/>
        </w:trPr>
        <w:tc>
          <w:tcPr>
            <w:tcW w:w="922"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AB055">
            <w:pPr>
              <w:spacing w:before="0" w:after="0" w:line="240" w:lineRule="auto"/>
              <w:jc w:val="center"/>
            </w:pPr>
            <w:r>
              <w:rPr>
                <w:rFonts w:ascii="宋体" w:hAnsi="宋体" w:eastAsia="宋体"/>
                <w:b w:val="0"/>
                <w:i w:val="0"/>
                <w:sz w:val="18"/>
              </w:rPr>
              <w:t>项目资金
（万元）</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D72EA">
            <w:pPr>
              <w:spacing w:before="0" w:after="0" w:line="240" w:lineRule="auto"/>
              <w:jc w:val="center"/>
            </w:pPr>
            <w:r>
              <w:rPr>
                <w:rFonts w:ascii="宋体" w:hAnsi="宋体" w:eastAsia="宋体"/>
                <w:b w:val="0"/>
                <w:i w:val="0"/>
                <w:sz w:val="18"/>
              </w:rPr>
              <w:t>资金来源</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69352B57">
            <w:pPr>
              <w:spacing w:before="0" w:after="0" w:line="240" w:lineRule="auto"/>
              <w:jc w:val="center"/>
            </w:pPr>
            <w:r>
              <w:rPr>
                <w:rFonts w:ascii="宋体" w:hAnsi="宋体" w:eastAsia="宋体"/>
                <w:b w:val="0"/>
                <w:i w:val="0"/>
                <w:sz w:val="18"/>
              </w:rPr>
              <w:t>年初预算数</w:t>
            </w:r>
          </w:p>
        </w:tc>
        <w:tc>
          <w:tcPr>
            <w:tcW w:w="10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3C367">
            <w:pPr>
              <w:spacing w:before="0" w:after="0" w:line="240" w:lineRule="auto"/>
              <w:jc w:val="center"/>
            </w:pPr>
            <w:r>
              <w:rPr>
                <w:rFonts w:ascii="宋体" w:hAnsi="宋体" w:eastAsia="宋体"/>
                <w:b w:val="0"/>
                <w:i w:val="0"/>
                <w:sz w:val="18"/>
              </w:rPr>
              <w:t>全年预算数</w:t>
            </w:r>
          </w:p>
        </w:tc>
        <w:tc>
          <w:tcPr>
            <w:tcW w:w="10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2750F">
            <w:pPr>
              <w:spacing w:before="0" w:after="0" w:line="240" w:lineRule="auto"/>
              <w:jc w:val="center"/>
            </w:pPr>
            <w:r>
              <w:rPr>
                <w:rFonts w:ascii="宋体" w:hAnsi="宋体" w:eastAsia="宋体"/>
                <w:b w:val="0"/>
                <w:i w:val="0"/>
                <w:sz w:val="18"/>
              </w:rPr>
              <w:t>全年执行数</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E4726">
            <w:pPr>
              <w:spacing w:before="0" w:after="0" w:line="240" w:lineRule="auto"/>
              <w:jc w:val="center"/>
            </w:pPr>
            <w:r>
              <w:rPr>
                <w:rFonts w:ascii="宋体" w:hAnsi="宋体" w:eastAsia="宋体"/>
                <w:b w:val="0"/>
                <w:i w:val="0"/>
                <w:sz w:val="18"/>
              </w:rPr>
              <w:t>分值权重</w:t>
            </w:r>
          </w:p>
        </w:tc>
        <w:tc>
          <w:tcPr>
            <w:tcW w:w="10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8716">
            <w:pPr>
              <w:spacing w:before="0" w:after="0" w:line="240" w:lineRule="auto"/>
              <w:jc w:val="center"/>
            </w:pPr>
            <w:r>
              <w:rPr>
                <w:rFonts w:ascii="宋体" w:hAnsi="宋体" w:eastAsia="宋体"/>
                <w:b w:val="0"/>
                <w:i w:val="0"/>
                <w:sz w:val="18"/>
              </w:rPr>
              <w:t>执行率</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1BA958D7">
            <w:pPr>
              <w:spacing w:before="0" w:after="0" w:line="240" w:lineRule="auto"/>
              <w:jc w:val="center"/>
            </w:pPr>
            <w:r>
              <w:rPr>
                <w:rFonts w:ascii="宋体" w:hAnsi="宋体" w:eastAsia="宋体"/>
                <w:b w:val="0"/>
                <w:i w:val="0"/>
                <w:sz w:val="18"/>
              </w:rPr>
              <w:t>得分</w:t>
            </w:r>
          </w:p>
        </w:tc>
      </w:tr>
      <w:tr w14:paraId="544B4DD7">
        <w:tblPrEx>
          <w:tblCellMar>
            <w:top w:w="36" w:type="dxa"/>
            <w:left w:w="36" w:type="dxa"/>
            <w:bottom w:w="36" w:type="dxa"/>
            <w:right w:w="36" w:type="dxa"/>
          </w:tblCellMar>
        </w:tblPrEx>
        <w:trPr>
          <w:trHeight w:val="600" w:hRule="atLeast"/>
        </w:trPr>
        <w:tc>
          <w:tcPr>
            <w:tcW w:w="92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152B468"/>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DDA0D">
            <w:pPr>
              <w:spacing w:before="0" w:after="0" w:line="240" w:lineRule="auto"/>
              <w:jc w:val="center"/>
            </w:pPr>
            <w:r>
              <w:rPr>
                <w:rFonts w:ascii="宋体" w:hAnsi="宋体" w:eastAsia="宋体"/>
                <w:b w:val="0"/>
                <w:i w:val="0"/>
                <w:sz w:val="18"/>
              </w:rPr>
              <w:t>年度资金总额</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0589C4A9">
            <w:pPr>
              <w:spacing w:before="0" w:after="0" w:line="240" w:lineRule="auto"/>
              <w:jc w:val="center"/>
            </w:pPr>
            <w:r>
              <w:rPr>
                <w:rFonts w:ascii="宋体" w:hAnsi="宋体" w:eastAsia="宋体"/>
                <w:b w:val="0"/>
                <w:i w:val="0"/>
                <w:sz w:val="18"/>
              </w:rPr>
              <w:t>122.8</w:t>
            </w:r>
          </w:p>
        </w:tc>
        <w:tc>
          <w:tcPr>
            <w:tcW w:w="10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B6037">
            <w:pPr>
              <w:spacing w:before="0" w:after="0" w:line="240" w:lineRule="auto"/>
              <w:jc w:val="center"/>
            </w:pPr>
            <w:r>
              <w:rPr>
                <w:rFonts w:ascii="宋体" w:hAnsi="宋体" w:eastAsia="宋体"/>
                <w:b w:val="0"/>
                <w:i w:val="0"/>
                <w:sz w:val="18"/>
              </w:rPr>
              <w:t>174.95</w:t>
            </w:r>
          </w:p>
        </w:tc>
        <w:tc>
          <w:tcPr>
            <w:tcW w:w="10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0AB5A">
            <w:pPr>
              <w:spacing w:before="0" w:after="0" w:line="240" w:lineRule="auto"/>
              <w:jc w:val="center"/>
            </w:pPr>
            <w:r>
              <w:rPr>
                <w:rFonts w:ascii="宋体" w:hAnsi="宋体" w:eastAsia="宋体"/>
                <w:b w:val="0"/>
                <w:i w:val="0"/>
                <w:sz w:val="18"/>
              </w:rPr>
              <w:t>174.95</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4B61B">
            <w:pPr>
              <w:spacing w:before="0" w:after="0" w:line="240" w:lineRule="auto"/>
              <w:jc w:val="center"/>
            </w:pPr>
            <w:r>
              <w:rPr>
                <w:rFonts w:ascii="宋体" w:hAnsi="宋体" w:eastAsia="宋体"/>
                <w:b w:val="0"/>
                <w:i w:val="0"/>
                <w:sz w:val="18"/>
              </w:rPr>
              <w:t>10</w:t>
            </w:r>
          </w:p>
        </w:tc>
        <w:tc>
          <w:tcPr>
            <w:tcW w:w="10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2217A">
            <w:pPr>
              <w:spacing w:before="0" w:after="0" w:line="240" w:lineRule="auto"/>
              <w:jc w:val="center"/>
            </w:pPr>
            <w:r>
              <w:rPr>
                <w:rFonts w:ascii="宋体" w:hAnsi="宋体" w:eastAsia="宋体"/>
                <w:b w:val="0"/>
                <w:i w:val="0"/>
                <w:sz w:val="18"/>
              </w:rPr>
              <w:t>100.0%</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12E34460">
            <w:pPr>
              <w:spacing w:before="0" w:after="0" w:line="240" w:lineRule="auto"/>
              <w:jc w:val="center"/>
            </w:pPr>
            <w:r>
              <w:rPr>
                <w:rFonts w:ascii="宋体" w:hAnsi="宋体" w:eastAsia="宋体"/>
                <w:b w:val="0"/>
                <w:i w:val="0"/>
                <w:sz w:val="18"/>
              </w:rPr>
              <w:t>10</w:t>
            </w:r>
          </w:p>
        </w:tc>
      </w:tr>
      <w:tr w14:paraId="753F1C29">
        <w:tblPrEx>
          <w:tblCellMar>
            <w:top w:w="36" w:type="dxa"/>
            <w:left w:w="36" w:type="dxa"/>
            <w:bottom w:w="36" w:type="dxa"/>
            <w:right w:w="36" w:type="dxa"/>
          </w:tblCellMar>
        </w:tblPrEx>
        <w:trPr>
          <w:trHeight w:val="600" w:hRule="atLeast"/>
        </w:trPr>
        <w:tc>
          <w:tcPr>
            <w:tcW w:w="92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62D793F"/>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5E8FA">
            <w:pPr>
              <w:spacing w:before="0" w:after="0" w:line="240" w:lineRule="auto"/>
              <w:jc w:val="center"/>
            </w:pPr>
            <w:r>
              <w:rPr>
                <w:rFonts w:ascii="宋体" w:hAnsi="宋体" w:eastAsia="宋体"/>
                <w:b w:val="0"/>
                <w:i w:val="0"/>
                <w:sz w:val="18"/>
              </w:rPr>
              <w:t>其中：当年财政拨款</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069C280A">
            <w:pPr>
              <w:spacing w:before="0" w:after="0" w:line="240" w:lineRule="auto"/>
              <w:jc w:val="center"/>
              <w:rPr>
                <w:rFonts w:hint="default" w:eastAsia="宋体"/>
                <w:lang w:val="en-US" w:eastAsia="zh-CN"/>
              </w:rPr>
            </w:pPr>
            <w:r>
              <w:rPr>
                <w:rFonts w:hint="eastAsia" w:ascii="宋体" w:hAnsi="宋体" w:eastAsia="宋体"/>
                <w:b w:val="0"/>
                <w:i w:val="0"/>
                <w:sz w:val="18"/>
                <w:lang w:val="en-US" w:eastAsia="zh-CN"/>
              </w:rPr>
              <w:t>0.00</w:t>
            </w:r>
          </w:p>
        </w:tc>
        <w:tc>
          <w:tcPr>
            <w:tcW w:w="10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83E55">
            <w:pPr>
              <w:spacing w:before="0" w:after="0" w:line="240" w:lineRule="auto"/>
              <w:jc w:val="center"/>
              <w:rPr>
                <w:rFonts w:hint="default" w:eastAsia="宋体"/>
                <w:lang w:val="en-US" w:eastAsia="zh-CN"/>
              </w:rPr>
            </w:pPr>
            <w:r>
              <w:rPr>
                <w:rFonts w:hint="eastAsia" w:ascii="宋体" w:hAnsi="宋体" w:eastAsia="宋体"/>
                <w:b w:val="0"/>
                <w:i w:val="0"/>
                <w:sz w:val="18"/>
                <w:lang w:val="en-US" w:eastAsia="zh-CN"/>
              </w:rPr>
              <w:t>0.00</w:t>
            </w:r>
          </w:p>
        </w:tc>
        <w:tc>
          <w:tcPr>
            <w:tcW w:w="10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1B59D">
            <w:pPr>
              <w:spacing w:before="0" w:after="0" w:line="240" w:lineRule="auto"/>
              <w:jc w:val="center"/>
              <w:rPr>
                <w:rFonts w:hint="default" w:eastAsia="宋体"/>
                <w:lang w:val="en-US" w:eastAsia="zh-CN"/>
              </w:rPr>
            </w:pPr>
            <w:r>
              <w:rPr>
                <w:rFonts w:hint="eastAsia" w:ascii="宋体" w:hAnsi="宋体" w:eastAsia="宋体"/>
                <w:b w:val="0"/>
                <w:i w:val="0"/>
                <w:sz w:val="18"/>
                <w:lang w:val="en-US" w:eastAsia="zh-CN"/>
              </w:rPr>
              <w:t>0.00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489E9">
            <w:pPr>
              <w:spacing w:before="0" w:after="0" w:line="240" w:lineRule="auto"/>
              <w:jc w:val="center"/>
            </w:pPr>
            <w:r>
              <w:rPr>
                <w:rFonts w:ascii="宋体" w:hAnsi="宋体" w:eastAsia="宋体"/>
                <w:b w:val="0"/>
                <w:i w:val="0"/>
                <w:sz w:val="18"/>
              </w:rPr>
              <w:t>-</w:t>
            </w:r>
          </w:p>
        </w:tc>
        <w:tc>
          <w:tcPr>
            <w:tcW w:w="10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7D771">
            <w:pPr>
              <w:spacing w:before="0" w:after="0" w:line="240" w:lineRule="auto"/>
              <w:jc w:val="center"/>
            </w:pPr>
            <w:r>
              <w:rPr>
                <w:rFonts w:ascii="宋体" w:hAnsi="宋体" w:eastAsia="宋体"/>
                <w:b w:val="0"/>
                <w:i w:val="0"/>
                <w:sz w:val="18"/>
              </w:rPr>
              <w:t>-</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31F6DBFE">
            <w:pPr>
              <w:spacing w:before="0" w:after="0" w:line="240" w:lineRule="auto"/>
              <w:jc w:val="center"/>
            </w:pPr>
            <w:r>
              <w:rPr>
                <w:rFonts w:ascii="宋体" w:hAnsi="宋体" w:eastAsia="宋体"/>
                <w:b w:val="0"/>
                <w:i w:val="0"/>
                <w:sz w:val="18"/>
              </w:rPr>
              <w:t>-</w:t>
            </w:r>
          </w:p>
        </w:tc>
      </w:tr>
      <w:tr w14:paraId="494210A6">
        <w:tblPrEx>
          <w:tblCellMar>
            <w:top w:w="36" w:type="dxa"/>
            <w:left w:w="36" w:type="dxa"/>
            <w:bottom w:w="36" w:type="dxa"/>
            <w:right w:w="36" w:type="dxa"/>
          </w:tblCellMar>
        </w:tblPrEx>
        <w:trPr>
          <w:trHeight w:val="600" w:hRule="atLeast"/>
        </w:trPr>
        <w:tc>
          <w:tcPr>
            <w:tcW w:w="92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42F95B6"/>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DEACF">
            <w:pPr>
              <w:spacing w:before="0" w:after="0" w:line="240" w:lineRule="auto"/>
              <w:jc w:val="center"/>
            </w:pPr>
            <w:r>
              <w:rPr>
                <w:rFonts w:ascii="宋体" w:hAnsi="宋体" w:eastAsia="宋体"/>
                <w:b w:val="0"/>
                <w:i w:val="0"/>
                <w:sz w:val="18"/>
              </w:rPr>
              <w:t>其他资金</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6B467EDA">
            <w:pPr>
              <w:spacing w:before="0" w:after="0" w:line="240" w:lineRule="auto"/>
              <w:jc w:val="center"/>
            </w:pPr>
            <w:r>
              <w:rPr>
                <w:rFonts w:ascii="宋体" w:hAnsi="宋体" w:eastAsia="宋体"/>
                <w:b w:val="0"/>
                <w:i w:val="0"/>
                <w:sz w:val="18"/>
              </w:rPr>
              <w:t>122.8</w:t>
            </w:r>
          </w:p>
        </w:tc>
        <w:tc>
          <w:tcPr>
            <w:tcW w:w="10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12BFD">
            <w:pPr>
              <w:spacing w:before="0" w:after="0" w:line="240" w:lineRule="auto"/>
              <w:jc w:val="center"/>
            </w:pPr>
            <w:r>
              <w:rPr>
                <w:rFonts w:ascii="宋体" w:hAnsi="宋体" w:eastAsia="宋体"/>
                <w:b w:val="0"/>
                <w:i w:val="0"/>
                <w:sz w:val="18"/>
              </w:rPr>
              <w:t>174.95</w:t>
            </w:r>
          </w:p>
        </w:tc>
        <w:tc>
          <w:tcPr>
            <w:tcW w:w="10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19BBD">
            <w:pPr>
              <w:spacing w:before="0" w:after="0" w:line="240" w:lineRule="auto"/>
              <w:jc w:val="center"/>
            </w:pPr>
            <w:r>
              <w:rPr>
                <w:rFonts w:ascii="宋体" w:hAnsi="宋体" w:eastAsia="宋体"/>
                <w:b w:val="0"/>
                <w:i w:val="0"/>
                <w:sz w:val="18"/>
              </w:rPr>
              <w:t>174.95</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C5A49">
            <w:pPr>
              <w:spacing w:before="0" w:after="0" w:line="240" w:lineRule="auto"/>
              <w:jc w:val="center"/>
            </w:pPr>
            <w:r>
              <w:rPr>
                <w:rFonts w:ascii="宋体" w:hAnsi="宋体" w:eastAsia="宋体"/>
                <w:b w:val="0"/>
                <w:i w:val="0"/>
                <w:sz w:val="18"/>
              </w:rPr>
              <w:t>-</w:t>
            </w:r>
          </w:p>
        </w:tc>
        <w:tc>
          <w:tcPr>
            <w:tcW w:w="10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0BE8A">
            <w:pPr>
              <w:spacing w:before="0" w:after="0" w:line="240" w:lineRule="auto"/>
              <w:jc w:val="center"/>
            </w:pPr>
            <w:r>
              <w:rPr>
                <w:rFonts w:ascii="宋体" w:hAnsi="宋体" w:eastAsia="宋体"/>
                <w:b w:val="0"/>
                <w:i w:val="0"/>
                <w:sz w:val="18"/>
              </w:rPr>
              <w:t>-</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705F439C">
            <w:pPr>
              <w:spacing w:before="0" w:after="0" w:line="240" w:lineRule="auto"/>
              <w:jc w:val="center"/>
            </w:pPr>
            <w:r>
              <w:rPr>
                <w:rFonts w:ascii="宋体" w:hAnsi="宋体" w:eastAsia="宋体"/>
                <w:b w:val="0"/>
                <w:i w:val="0"/>
                <w:sz w:val="18"/>
              </w:rPr>
              <w:t>-</w:t>
            </w:r>
          </w:p>
        </w:tc>
      </w:tr>
      <w:tr w14:paraId="66686F84">
        <w:tblPrEx>
          <w:tblCellMar>
            <w:top w:w="36" w:type="dxa"/>
            <w:left w:w="36" w:type="dxa"/>
            <w:bottom w:w="36" w:type="dxa"/>
            <w:right w:w="36" w:type="dxa"/>
          </w:tblCellMar>
        </w:tblPrEx>
        <w:trPr>
          <w:trHeight w:val="429" w:hRule="atLeast"/>
        </w:trPr>
        <w:tc>
          <w:tcPr>
            <w:tcW w:w="3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93F4B">
            <w:pPr>
              <w:spacing w:before="0" w:after="0" w:line="240" w:lineRule="auto"/>
              <w:jc w:val="center"/>
            </w:pPr>
            <w:r>
              <w:rPr>
                <w:rFonts w:ascii="宋体" w:hAnsi="宋体" w:eastAsia="宋体"/>
                <w:b w:val="0"/>
                <w:i w:val="0"/>
                <w:sz w:val="18"/>
              </w:rPr>
              <w:t>年度总体目标</w:t>
            </w:r>
          </w:p>
        </w:tc>
        <w:tc>
          <w:tcPr>
            <w:tcW w:w="453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5358A4F">
            <w:pPr>
              <w:spacing w:before="0" w:after="0" w:line="240" w:lineRule="auto"/>
              <w:jc w:val="center"/>
            </w:pPr>
            <w:r>
              <w:rPr>
                <w:rFonts w:ascii="宋体" w:hAnsi="宋体" w:eastAsia="宋体"/>
                <w:b w:val="0"/>
                <w:i w:val="0"/>
                <w:sz w:val="18"/>
              </w:rPr>
              <w:t>总体目标</w:t>
            </w:r>
          </w:p>
        </w:tc>
        <w:tc>
          <w:tcPr>
            <w:tcW w:w="34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479C71">
            <w:pPr>
              <w:spacing w:before="0" w:after="0" w:line="240" w:lineRule="auto"/>
              <w:jc w:val="center"/>
            </w:pPr>
            <w:r>
              <w:rPr>
                <w:rFonts w:ascii="宋体" w:hAnsi="宋体" w:eastAsia="宋体"/>
                <w:b w:val="0"/>
                <w:i w:val="0"/>
                <w:sz w:val="18"/>
              </w:rPr>
              <w:t>总体目标完成情况</w:t>
            </w:r>
          </w:p>
        </w:tc>
      </w:tr>
      <w:tr w14:paraId="3111F91A">
        <w:tblPrEx>
          <w:tblCellMar>
            <w:top w:w="36" w:type="dxa"/>
            <w:left w:w="36" w:type="dxa"/>
            <w:bottom w:w="36" w:type="dxa"/>
            <w:right w:w="36" w:type="dxa"/>
          </w:tblCellMar>
        </w:tblPrEx>
        <w:trPr>
          <w:trHeight w:val="192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43F06"/>
        </w:tc>
        <w:tc>
          <w:tcPr>
            <w:tcW w:w="453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72B8E9">
            <w:pPr>
              <w:spacing w:before="0" w:after="0" w:line="240" w:lineRule="auto"/>
              <w:jc w:val="left"/>
            </w:pPr>
            <w:r>
              <w:rPr>
                <w:rFonts w:ascii="宋体" w:hAnsi="宋体" w:eastAsia="宋体"/>
                <w:b w:val="0"/>
                <w:i w:val="0"/>
                <w:sz w:val="18"/>
              </w:rPr>
              <w:t>1.开展水文监测。对江河的水位、流量、流速等进行持续观测，掌握水体动态变化。通过安装先进的监测设备，如水位计、流量计等，确保数据的准确性和及时性，为水利、交通、能源等行业提供水文信息服务，保障重大工程的建设和运行。2.进行水文预报。根据实时监测数据和历史水文资料，运用先进的数学模型和预报技术，对洪水、干旱等水文灾害进行预测预报。及时向相关部门和社会发布预警信息，为防灾减灾争取宝贵时间。为水利工程的调度运行提供预报服务，如水库的蓄泄、河道的行洪等，确保工程安全和水资源的合理利用。</w:t>
            </w:r>
          </w:p>
        </w:tc>
        <w:tc>
          <w:tcPr>
            <w:tcW w:w="34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1F7758">
            <w:pPr>
              <w:spacing w:before="0" w:after="0" w:line="240" w:lineRule="auto"/>
              <w:jc w:val="left"/>
            </w:pPr>
            <w:r>
              <w:rPr>
                <w:rFonts w:ascii="宋体" w:hAnsi="宋体" w:eastAsia="宋体"/>
                <w:b w:val="0"/>
                <w:i w:val="0"/>
                <w:sz w:val="18"/>
              </w:rPr>
              <w:t>1.按上级要求，完成五个测站对玛纳斯河、塔西河、金沟河等流域的地表水水量和水质的监测，收集和分析研究区域水资源量和水质信息及其动态变化规律，防洪抗旱水文情报预报，水资源调查评价，工程水文设计分析，为水资源合理利用与规划的前期服务等任务，为石河子垦区、沙湾市、玛纳斯县的国民经济建设提供水文信息服务。2.为当地经济社会服务</w:t>
            </w:r>
            <w:bookmarkStart w:id="0" w:name="_GoBack"/>
            <w:bookmarkEnd w:id="0"/>
            <w:r>
              <w:rPr>
                <w:rFonts w:ascii="宋体" w:hAnsi="宋体" w:eastAsia="宋体"/>
                <w:b w:val="0"/>
                <w:i w:val="0"/>
                <w:sz w:val="18"/>
              </w:rPr>
              <w:t>以及防洪报讯、防灾、减灾工作提供数据支持。</w:t>
            </w:r>
          </w:p>
        </w:tc>
      </w:tr>
      <w:tr w14:paraId="228D4C6A">
        <w:tblPrEx>
          <w:tblCellMar>
            <w:top w:w="36" w:type="dxa"/>
            <w:left w:w="36" w:type="dxa"/>
            <w:bottom w:w="36" w:type="dxa"/>
            <w:right w:w="36" w:type="dxa"/>
          </w:tblCellMar>
        </w:tblPrEx>
        <w:trPr>
          <w:trHeight w:val="1153" w:hRule="atLeast"/>
        </w:trPr>
        <w:tc>
          <w:tcPr>
            <w:tcW w:w="383" w:type="dxa"/>
            <w:tcBorders>
              <w:top w:val="single" w:color="auto" w:sz="10" w:space="0"/>
              <w:left w:val="single" w:color="auto" w:sz="10" w:space="0"/>
              <w:bottom w:val="single" w:color="auto" w:sz="10" w:space="0"/>
              <w:right w:val="single" w:color="auto" w:sz="10" w:space="0"/>
              <w:insideV w:val="single" w:sz="10" w:space="0"/>
            </w:tcBorders>
            <w:vAlign w:val="center"/>
          </w:tcPr>
          <w:p w14:paraId="1CFE2070">
            <w:pPr>
              <w:spacing w:before="0" w:after="0" w:line="240" w:lineRule="auto"/>
              <w:jc w:val="center"/>
            </w:pP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73DEE921">
            <w:pPr>
              <w:spacing w:before="0" w:after="0" w:line="240" w:lineRule="auto"/>
              <w:jc w:val="center"/>
            </w:pPr>
            <w:r>
              <w:rPr>
                <w:rFonts w:ascii="宋体" w:hAnsi="宋体" w:eastAsia="宋体"/>
                <w:b w:val="0"/>
                <w:i w:val="0"/>
                <w:sz w:val="18"/>
              </w:rPr>
              <w:t>一级指标</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001A97A8">
            <w:pPr>
              <w:spacing w:before="0" w:after="0" w:line="240" w:lineRule="auto"/>
              <w:jc w:val="center"/>
            </w:pPr>
            <w:r>
              <w:rPr>
                <w:rFonts w:ascii="宋体" w:hAnsi="宋体" w:eastAsia="宋体"/>
                <w:b w:val="0"/>
                <w:i w:val="0"/>
                <w:sz w:val="18"/>
              </w:rPr>
              <w:t>二级指标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021D276D">
            <w:pPr>
              <w:spacing w:before="0" w:after="0" w:line="240" w:lineRule="auto"/>
              <w:jc w:val="center"/>
            </w:pPr>
            <w:r>
              <w:rPr>
                <w:rFonts w:ascii="宋体" w:hAnsi="宋体" w:eastAsia="宋体"/>
                <w:b w:val="0"/>
                <w:i w:val="0"/>
                <w:sz w:val="18"/>
              </w:rPr>
              <w:t>三级指标</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3434E124">
            <w:pPr>
              <w:spacing w:before="0" w:after="0" w:line="240" w:lineRule="auto"/>
              <w:jc w:val="center"/>
            </w:pPr>
            <w:r>
              <w:rPr>
                <w:rFonts w:ascii="宋体" w:hAnsi="宋体" w:eastAsia="宋体"/>
                <w:b w:val="0"/>
                <w:i w:val="0"/>
                <w:sz w:val="18"/>
              </w:rPr>
              <w:t>指标值</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4CF0F5D6">
            <w:pPr>
              <w:spacing w:before="0" w:after="0" w:line="240" w:lineRule="auto"/>
              <w:jc w:val="center"/>
            </w:pPr>
            <w:r>
              <w:rPr>
                <w:rFonts w:ascii="宋体" w:hAnsi="宋体" w:eastAsia="宋体"/>
                <w:b w:val="0"/>
                <w:i w:val="0"/>
                <w:sz w:val="18"/>
              </w:rPr>
              <w:t>指标值设置依据</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6F9A4D6E">
            <w:pPr>
              <w:spacing w:before="0" w:after="0" w:line="240" w:lineRule="auto"/>
              <w:jc w:val="center"/>
            </w:pPr>
            <w:r>
              <w:rPr>
                <w:rFonts w:ascii="宋体" w:hAnsi="宋体" w:eastAsia="宋体"/>
                <w:b w:val="0"/>
                <w:i w:val="0"/>
                <w:sz w:val="18"/>
              </w:rPr>
              <w:t>上年完成值</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7739582E">
            <w:pPr>
              <w:spacing w:before="0" w:after="0" w:line="240" w:lineRule="auto"/>
              <w:jc w:val="center"/>
            </w:pPr>
            <w:r>
              <w:rPr>
                <w:rFonts w:ascii="宋体" w:hAnsi="宋体" w:eastAsia="宋体"/>
                <w:b w:val="0"/>
                <w:i w:val="0"/>
                <w:sz w:val="18"/>
              </w:rPr>
              <w:t>指标分值权重</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7B2B68D">
            <w:pPr>
              <w:spacing w:before="0" w:after="0" w:line="240" w:lineRule="auto"/>
              <w:jc w:val="center"/>
            </w:pPr>
            <w:r>
              <w:rPr>
                <w:rFonts w:ascii="宋体" w:hAnsi="宋体" w:eastAsia="宋体"/>
                <w:b w:val="0"/>
                <w:i w:val="0"/>
                <w:sz w:val="18"/>
              </w:rPr>
              <w:t>指标赋分规则</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3A01540">
            <w:pPr>
              <w:spacing w:before="0" w:after="0" w:line="240" w:lineRule="auto"/>
              <w:jc w:val="left"/>
              <w:rPr>
                <w:rFonts w:ascii="宋体" w:hAnsi="宋体" w:eastAsia="宋体"/>
                <w:b w:val="0"/>
                <w:i w:val="0"/>
                <w:sz w:val="18"/>
              </w:rPr>
            </w:pPr>
            <w:r>
              <w:rPr>
                <w:rFonts w:ascii="宋体" w:hAnsi="宋体" w:eastAsia="宋体"/>
                <w:b w:val="0"/>
                <w:i w:val="0"/>
                <w:sz w:val="18"/>
              </w:rPr>
              <w:t>佐证资料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3F7D69F">
            <w:pPr>
              <w:spacing w:before="0" w:after="0" w:line="240" w:lineRule="auto"/>
              <w:jc w:val="left"/>
              <w:rPr>
                <w:rFonts w:ascii="宋体" w:hAnsi="宋体" w:eastAsia="宋体"/>
                <w:b w:val="0"/>
                <w:i w:val="0"/>
                <w:sz w:val="18"/>
              </w:rPr>
            </w:pPr>
            <w:r>
              <w:rPr>
                <w:rFonts w:ascii="宋体" w:hAnsi="宋体" w:eastAsia="宋体"/>
                <w:b w:val="0"/>
                <w:i w:val="0"/>
                <w:sz w:val="18"/>
              </w:rPr>
              <w:t>指标实际完成值</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235F060A">
            <w:pPr>
              <w:spacing w:before="0" w:after="0" w:line="240" w:lineRule="auto"/>
              <w:jc w:val="left"/>
              <w:rPr>
                <w:rFonts w:ascii="宋体" w:hAnsi="宋体" w:eastAsia="宋体"/>
                <w:b w:val="0"/>
                <w:i w:val="0"/>
                <w:sz w:val="18"/>
              </w:rPr>
            </w:pPr>
            <w:r>
              <w:rPr>
                <w:rFonts w:ascii="宋体" w:hAnsi="宋体" w:eastAsia="宋体"/>
                <w:b w:val="0"/>
                <w:i w:val="0"/>
                <w:sz w:val="18"/>
              </w:rPr>
              <w:t>完成率</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317D3C03">
            <w:pPr>
              <w:spacing w:before="0" w:after="0" w:line="240" w:lineRule="auto"/>
              <w:jc w:val="center"/>
            </w:pPr>
            <w:r>
              <w:rPr>
                <w:rFonts w:ascii="宋体" w:hAnsi="宋体" w:eastAsia="宋体"/>
                <w:b w:val="0"/>
                <w:i w:val="0"/>
                <w:sz w:val="18"/>
              </w:rPr>
              <w:t>指标得分</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2495B0CE">
            <w:pPr>
              <w:spacing w:before="0" w:after="0" w:line="240" w:lineRule="auto"/>
              <w:jc w:val="center"/>
            </w:pPr>
            <w:r>
              <w:rPr>
                <w:rFonts w:ascii="宋体" w:hAnsi="宋体" w:eastAsia="宋体"/>
                <w:b w:val="0"/>
                <w:i w:val="0"/>
                <w:sz w:val="18"/>
              </w:rPr>
              <w:t>偏差原因分析及改进措施</w:t>
            </w:r>
          </w:p>
        </w:tc>
      </w:tr>
      <w:tr w14:paraId="481648A7">
        <w:tblPrEx>
          <w:tblCellMar>
            <w:top w:w="36" w:type="dxa"/>
            <w:left w:w="36" w:type="dxa"/>
            <w:bottom w:w="36" w:type="dxa"/>
            <w:right w:w="36" w:type="dxa"/>
          </w:tblCellMar>
        </w:tblPrEx>
        <w:trPr>
          <w:trHeight w:val="660" w:hRule="atLeast"/>
        </w:trPr>
        <w:tc>
          <w:tcPr>
            <w:tcW w:w="3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A19A6">
            <w:pPr>
              <w:spacing w:before="0" w:after="0" w:line="240" w:lineRule="auto"/>
              <w:jc w:val="center"/>
            </w:pPr>
            <w:r>
              <w:rPr>
                <w:rFonts w:ascii="宋体" w:hAnsi="宋体" w:eastAsia="宋体"/>
                <w:b w:val="0"/>
                <w:i w:val="0"/>
                <w:sz w:val="18"/>
              </w:rPr>
              <w:t>年度绩效指标完成情况</w:t>
            </w:r>
          </w:p>
        </w:tc>
        <w:tc>
          <w:tcPr>
            <w:tcW w:w="53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A88F8">
            <w:pPr>
              <w:spacing w:before="0" w:after="0" w:line="240" w:lineRule="auto"/>
              <w:jc w:val="center"/>
            </w:pPr>
            <w:r>
              <w:rPr>
                <w:rFonts w:ascii="宋体" w:hAnsi="宋体" w:eastAsia="宋体"/>
                <w:b w:val="0"/>
                <w:i w:val="0"/>
                <w:sz w:val="18"/>
              </w:rPr>
              <w:t>产出指标</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699A26E5">
            <w:pPr>
              <w:spacing w:before="0" w:after="0" w:line="240" w:lineRule="auto"/>
              <w:jc w:val="center"/>
            </w:pPr>
            <w:r>
              <w:rPr>
                <w:rFonts w:ascii="宋体" w:hAnsi="宋体" w:eastAsia="宋体"/>
                <w:b w:val="0"/>
                <w:i w:val="0"/>
                <w:sz w:val="18"/>
              </w:rPr>
              <w:t>数量指标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19F9A2E0">
            <w:pPr>
              <w:spacing w:before="0" w:after="0" w:line="240" w:lineRule="auto"/>
              <w:jc w:val="center"/>
              <w:rPr>
                <w:rFonts w:ascii="宋体" w:hAnsi="宋体" w:eastAsia="宋体"/>
                <w:b w:val="0"/>
                <w:i w:val="0"/>
                <w:sz w:val="18"/>
              </w:rPr>
            </w:pPr>
            <w:r>
              <w:rPr>
                <w:rFonts w:ascii="宋体" w:hAnsi="宋体" w:eastAsia="宋体"/>
                <w:b w:val="0"/>
                <w:i w:val="0"/>
                <w:sz w:val="18"/>
              </w:rPr>
              <w:t>测站维修次数</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top"/>
          </w:tcPr>
          <w:p w14:paraId="0F26C751">
            <w:pPr>
              <w:spacing w:before="0" w:after="0" w:line="240" w:lineRule="auto"/>
              <w:jc w:val="center"/>
              <w:rPr>
                <w:rFonts w:ascii="宋体" w:hAnsi="宋体" w:eastAsia="宋体"/>
                <w:b w:val="0"/>
                <w:i w:val="0"/>
                <w:sz w:val="18"/>
              </w:rPr>
            </w:pPr>
            <w:r>
              <w:rPr>
                <w:rFonts w:ascii="宋体" w:hAnsi="宋体" w:eastAsia="宋体"/>
                <w:b w:val="0"/>
                <w:i w:val="0"/>
                <w:sz w:val="18"/>
              </w:rPr>
              <w:t>&gt;=2次</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top"/>
          </w:tcPr>
          <w:p w14:paraId="30E814D1">
            <w:pPr>
              <w:spacing w:before="0" w:after="0" w:line="240" w:lineRule="auto"/>
              <w:jc w:val="center"/>
              <w:rPr>
                <w:rFonts w:ascii="宋体" w:hAnsi="宋体" w:eastAsia="宋体"/>
                <w:b w:val="0"/>
                <w:i w:val="0"/>
                <w:sz w:val="18"/>
              </w:rPr>
            </w:pPr>
            <w:r>
              <w:rPr>
                <w:rFonts w:ascii="宋体" w:hAnsi="宋体" w:eastAsia="宋体"/>
                <w:b w:val="0"/>
                <w:i w:val="0"/>
                <w:sz w:val="18"/>
              </w:rPr>
              <w:t>计划标准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EAA5801">
            <w:pPr>
              <w:spacing w:before="0" w:after="0" w:line="240" w:lineRule="auto"/>
              <w:jc w:val="center"/>
              <w:rPr>
                <w:rFonts w:ascii="宋体" w:hAnsi="宋体" w:eastAsia="宋体"/>
                <w:b w:val="0"/>
                <w:i w:val="0"/>
                <w:sz w:val="18"/>
              </w:rPr>
            </w:pPr>
            <w:r>
              <w:rPr>
                <w:rFonts w:ascii="宋体" w:hAnsi="宋体" w:eastAsia="宋体"/>
                <w:b w:val="0"/>
                <w:i w:val="0"/>
                <w:sz w:val="18"/>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55B4DAC9">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E365AEA">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6725157">
            <w:pPr>
              <w:spacing w:before="0" w:after="0" w:line="240" w:lineRule="auto"/>
              <w:jc w:val="left"/>
              <w:rPr>
                <w:rFonts w:ascii="宋体" w:hAnsi="宋体" w:eastAsia="宋体"/>
                <w:b w:val="0"/>
                <w:i w:val="0"/>
                <w:sz w:val="18"/>
              </w:rPr>
            </w:pPr>
            <w:r>
              <w:rPr>
                <w:rFonts w:ascii="宋体" w:hAnsi="宋体" w:eastAsia="宋体"/>
                <w:b w:val="0"/>
                <w:i w:val="0"/>
                <w:sz w:val="18"/>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top"/>
          </w:tcPr>
          <w:p w14:paraId="3FDF964C">
            <w:pPr>
              <w:spacing w:before="0" w:after="0" w:line="240" w:lineRule="auto"/>
              <w:jc w:val="left"/>
              <w:rPr>
                <w:rFonts w:ascii="宋体" w:hAnsi="宋体" w:eastAsia="宋体"/>
                <w:b w:val="0"/>
                <w:i w:val="0"/>
                <w:sz w:val="18"/>
              </w:rPr>
            </w:pPr>
            <w:r>
              <w:rPr>
                <w:rFonts w:ascii="宋体" w:hAnsi="宋体" w:eastAsia="宋体"/>
                <w:b w:val="0"/>
                <w:i w:val="0"/>
                <w:sz w:val="18"/>
              </w:rPr>
              <w:t>2次</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0C86A7EB">
            <w:pPr>
              <w:spacing w:before="0" w:after="0" w:line="240" w:lineRule="auto"/>
              <w:jc w:val="left"/>
              <w:rPr>
                <w:rFonts w:ascii="宋体" w:hAnsi="宋体" w:eastAsia="宋体"/>
                <w:b w:val="0"/>
                <w:i w:val="0"/>
                <w:sz w:val="18"/>
              </w:rPr>
            </w:pPr>
            <w:r>
              <w:rPr>
                <w:rFonts w:ascii="宋体" w:hAnsi="宋体" w:eastAsia="宋体"/>
                <w:b w:val="0"/>
                <w:i w:val="0"/>
                <w:sz w:val="18"/>
              </w:rPr>
              <w:t>100%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4C34AC9C">
            <w:pPr>
              <w:spacing w:before="0" w:after="0" w:line="240" w:lineRule="auto"/>
              <w:jc w:val="center"/>
            </w:pPr>
            <w:r>
              <w:rPr>
                <w:rFonts w:ascii="宋体" w:hAnsi="宋体" w:eastAsia="宋体"/>
                <w:b w:val="0"/>
                <w:i w:val="0"/>
                <w:sz w:val="18"/>
              </w:rPr>
              <w:t>10</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0AF51714">
            <w:pPr>
              <w:spacing w:before="0" w:after="0" w:line="240" w:lineRule="auto"/>
              <w:jc w:val="center"/>
            </w:pPr>
          </w:p>
        </w:tc>
      </w:tr>
      <w:tr w14:paraId="4788A843">
        <w:tblPrEx>
          <w:tblCellMar>
            <w:top w:w="36" w:type="dxa"/>
            <w:left w:w="36" w:type="dxa"/>
            <w:bottom w:w="36" w:type="dxa"/>
            <w:right w:w="36" w:type="dxa"/>
          </w:tblCellMar>
        </w:tblPrEx>
        <w:trPr>
          <w:trHeight w:val="66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7A4ACF94"/>
        </w:tc>
        <w:tc>
          <w:tcPr>
            <w:tcW w:w="539" w:type="dxa"/>
            <w:vMerge w:val="continue"/>
            <w:tcBorders>
              <w:top w:val="single" w:color="auto" w:sz="10" w:space="0"/>
              <w:left w:val="single" w:color="auto" w:sz="10" w:space="0"/>
              <w:bottom w:val="single" w:color="auto" w:sz="10" w:space="0"/>
              <w:right w:val="single" w:color="auto" w:sz="10" w:space="0"/>
              <w:insideV w:val="single" w:sz="10" w:space="0"/>
            </w:tcBorders>
          </w:tcPr>
          <w:p w14:paraId="481A332B"/>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3E4F56E0">
            <w:pPr>
              <w:spacing w:before="0" w:after="0" w:line="240" w:lineRule="auto"/>
              <w:jc w:val="center"/>
            </w:pPr>
            <w:r>
              <w:rPr>
                <w:rFonts w:ascii="宋体" w:hAnsi="宋体" w:eastAsia="宋体"/>
                <w:b w:val="0"/>
                <w:i w:val="0"/>
                <w:sz w:val="18"/>
              </w:rPr>
              <w:t>数量指标</w:t>
            </w:r>
          </w:p>
        </w:tc>
        <w:tc>
          <w:tcPr>
            <w:tcW w:w="71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22CBE139">
            <w:pPr>
              <w:spacing w:before="0" w:after="0" w:line="240" w:lineRule="auto"/>
              <w:jc w:val="center"/>
              <w:rPr>
                <w:rFonts w:ascii="宋体" w:hAnsi="宋体" w:eastAsia="宋体"/>
                <w:b w:val="0"/>
                <w:i w:val="0"/>
                <w:sz w:val="18"/>
              </w:rPr>
            </w:pPr>
            <w:r>
              <w:rPr>
                <w:rFonts w:ascii="宋体" w:hAnsi="宋体" w:eastAsia="宋体"/>
                <w:b w:val="0"/>
                <w:i w:val="0"/>
                <w:sz w:val="18"/>
              </w:rPr>
              <w:t>设备购买数量</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top"/>
          </w:tcPr>
          <w:p w14:paraId="0D2B04C7">
            <w:pPr>
              <w:spacing w:before="0" w:after="0" w:line="240" w:lineRule="auto"/>
              <w:jc w:val="center"/>
              <w:rPr>
                <w:rFonts w:ascii="宋体" w:hAnsi="宋体" w:eastAsia="宋体"/>
                <w:b w:val="0"/>
                <w:i w:val="0"/>
                <w:sz w:val="18"/>
              </w:rPr>
            </w:pPr>
            <w:r>
              <w:rPr>
                <w:rFonts w:ascii="宋体" w:hAnsi="宋体" w:eastAsia="宋体"/>
                <w:b w:val="0"/>
                <w:i w:val="0"/>
                <w:sz w:val="18"/>
              </w:rPr>
              <w:t>&gt;=5个</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top"/>
          </w:tcPr>
          <w:p w14:paraId="55D85CE2">
            <w:pPr>
              <w:spacing w:before="0" w:after="0" w:line="240" w:lineRule="auto"/>
              <w:jc w:val="center"/>
              <w:rPr>
                <w:rFonts w:ascii="宋体" w:hAnsi="宋体" w:eastAsia="宋体"/>
                <w:b w:val="0"/>
                <w:i w:val="0"/>
                <w:sz w:val="18"/>
              </w:rPr>
            </w:pPr>
            <w:r>
              <w:rPr>
                <w:rFonts w:ascii="宋体" w:hAnsi="宋体" w:eastAsia="宋体"/>
                <w:b w:val="0"/>
                <w:i w:val="0"/>
                <w:sz w:val="18"/>
              </w:rPr>
              <w:t>计划标准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16DE54A">
            <w:pPr>
              <w:spacing w:before="0" w:after="0" w:line="240" w:lineRule="auto"/>
              <w:jc w:val="center"/>
              <w:rPr>
                <w:rFonts w:ascii="宋体" w:hAnsi="宋体" w:eastAsia="宋体"/>
                <w:b w:val="0"/>
                <w:i w:val="0"/>
                <w:sz w:val="18"/>
              </w:rPr>
            </w:pPr>
            <w:r>
              <w:rPr>
                <w:rFonts w:ascii="宋体" w:hAnsi="宋体" w:eastAsia="宋体"/>
                <w:b w:val="0"/>
                <w:i w:val="0"/>
                <w:sz w:val="18"/>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1B11C6B2">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1A634F4">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589A6F2">
            <w:pPr>
              <w:spacing w:before="0" w:after="0" w:line="240" w:lineRule="auto"/>
              <w:jc w:val="left"/>
              <w:rPr>
                <w:rFonts w:ascii="宋体" w:hAnsi="宋体" w:eastAsia="宋体"/>
                <w:b w:val="0"/>
                <w:i w:val="0"/>
                <w:sz w:val="18"/>
              </w:rPr>
            </w:pPr>
            <w:r>
              <w:rPr>
                <w:rFonts w:ascii="宋体" w:hAnsi="宋体" w:eastAsia="宋体"/>
                <w:b w:val="0"/>
                <w:i w:val="0"/>
                <w:sz w:val="18"/>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top"/>
          </w:tcPr>
          <w:p w14:paraId="46D92F1A">
            <w:pPr>
              <w:spacing w:before="0" w:after="0" w:line="240" w:lineRule="auto"/>
              <w:jc w:val="left"/>
              <w:rPr>
                <w:rFonts w:ascii="宋体" w:hAnsi="宋体" w:eastAsia="宋体"/>
                <w:b w:val="0"/>
                <w:i w:val="0"/>
                <w:sz w:val="18"/>
              </w:rPr>
            </w:pPr>
            <w:r>
              <w:rPr>
                <w:rFonts w:ascii="宋体" w:hAnsi="宋体" w:eastAsia="宋体"/>
                <w:b w:val="0"/>
                <w:i w:val="0"/>
                <w:sz w:val="18"/>
              </w:rPr>
              <w:t>5个</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38EB97DD">
            <w:pPr>
              <w:spacing w:before="0" w:after="0" w:line="240" w:lineRule="auto"/>
              <w:jc w:val="left"/>
              <w:rPr>
                <w:rFonts w:ascii="宋体" w:hAnsi="宋体" w:eastAsia="宋体"/>
                <w:b w:val="0"/>
                <w:i w:val="0"/>
                <w:sz w:val="18"/>
              </w:rPr>
            </w:pPr>
            <w:r>
              <w:rPr>
                <w:rFonts w:ascii="宋体" w:hAnsi="宋体" w:eastAsia="宋体"/>
                <w:b w:val="0"/>
                <w:i w:val="0"/>
                <w:sz w:val="18"/>
              </w:rPr>
              <w:t>100%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3933A397">
            <w:pPr>
              <w:spacing w:before="0" w:after="0" w:line="240" w:lineRule="auto"/>
              <w:jc w:val="center"/>
            </w:pPr>
            <w:r>
              <w:rPr>
                <w:rFonts w:ascii="宋体" w:hAnsi="宋体" w:eastAsia="宋体"/>
                <w:b w:val="0"/>
                <w:i w:val="0"/>
                <w:sz w:val="18"/>
              </w:rPr>
              <w:t>10</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1FDCB574">
            <w:pPr>
              <w:spacing w:before="0" w:after="0" w:line="240" w:lineRule="auto"/>
              <w:jc w:val="center"/>
            </w:pPr>
          </w:p>
        </w:tc>
      </w:tr>
      <w:tr w14:paraId="521B4657">
        <w:tblPrEx>
          <w:tblCellMar>
            <w:top w:w="36" w:type="dxa"/>
            <w:left w:w="36" w:type="dxa"/>
            <w:bottom w:w="36" w:type="dxa"/>
            <w:right w:w="36" w:type="dxa"/>
          </w:tblCellMar>
        </w:tblPrEx>
        <w:trPr>
          <w:trHeight w:val="66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3EB2671E"/>
        </w:tc>
        <w:tc>
          <w:tcPr>
            <w:tcW w:w="539" w:type="dxa"/>
            <w:vMerge w:val="continue"/>
            <w:tcBorders>
              <w:top w:val="single" w:color="auto" w:sz="10" w:space="0"/>
              <w:left w:val="single" w:color="auto" w:sz="10" w:space="0"/>
              <w:bottom w:val="single" w:color="auto" w:sz="10" w:space="0"/>
              <w:right w:val="single" w:color="auto" w:sz="10" w:space="0"/>
              <w:insideV w:val="single" w:sz="10" w:space="0"/>
            </w:tcBorders>
          </w:tcPr>
          <w:p w14:paraId="47639002"/>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7B477BD0">
            <w:pPr>
              <w:spacing w:before="0" w:after="0" w:line="240" w:lineRule="auto"/>
              <w:jc w:val="center"/>
            </w:pPr>
            <w:r>
              <w:rPr>
                <w:rFonts w:ascii="宋体" w:hAnsi="宋体" w:eastAsia="宋体"/>
                <w:b w:val="0"/>
                <w:i w:val="0"/>
                <w:sz w:val="18"/>
              </w:rPr>
              <w:t>数量指标</w:t>
            </w:r>
          </w:p>
        </w:tc>
        <w:tc>
          <w:tcPr>
            <w:tcW w:w="71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81D89DC">
            <w:pPr>
              <w:spacing w:before="0" w:after="0" w:line="240" w:lineRule="auto"/>
              <w:jc w:val="center"/>
              <w:rPr>
                <w:rFonts w:ascii="宋体" w:hAnsi="宋体" w:eastAsia="宋体"/>
                <w:b w:val="0"/>
                <w:i w:val="0"/>
                <w:sz w:val="18"/>
              </w:rPr>
            </w:pPr>
            <w:r>
              <w:rPr>
                <w:rFonts w:ascii="宋体" w:hAnsi="宋体" w:eastAsia="宋体"/>
                <w:b w:val="0"/>
                <w:i w:val="0"/>
                <w:sz w:val="18"/>
              </w:rPr>
              <w:t>临时工工资发放人数</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top"/>
          </w:tcPr>
          <w:p w14:paraId="0305AFB8">
            <w:pPr>
              <w:spacing w:before="0" w:after="0" w:line="240" w:lineRule="auto"/>
              <w:jc w:val="center"/>
              <w:rPr>
                <w:rFonts w:ascii="宋体" w:hAnsi="宋体" w:eastAsia="宋体"/>
                <w:b w:val="0"/>
                <w:i w:val="0"/>
                <w:sz w:val="18"/>
              </w:rPr>
            </w:pPr>
            <w:r>
              <w:rPr>
                <w:rFonts w:ascii="宋体" w:hAnsi="宋体" w:eastAsia="宋体"/>
                <w:b w:val="0"/>
                <w:i w:val="0"/>
                <w:sz w:val="18"/>
              </w:rPr>
              <w:t>&gt;=5人</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top"/>
          </w:tcPr>
          <w:p w14:paraId="3F2285FD">
            <w:pPr>
              <w:spacing w:before="0" w:after="0" w:line="240" w:lineRule="auto"/>
              <w:jc w:val="center"/>
              <w:rPr>
                <w:rFonts w:ascii="宋体" w:hAnsi="宋体" w:eastAsia="宋体"/>
                <w:b w:val="0"/>
                <w:i w:val="0"/>
                <w:sz w:val="18"/>
              </w:rPr>
            </w:pPr>
            <w:r>
              <w:rPr>
                <w:rFonts w:ascii="宋体" w:hAnsi="宋体" w:eastAsia="宋体"/>
                <w:b w:val="0"/>
                <w:i w:val="0"/>
                <w:sz w:val="18"/>
              </w:rPr>
              <w:t>计划标准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8BAD67C">
            <w:pPr>
              <w:spacing w:before="0" w:after="0" w:line="240" w:lineRule="auto"/>
              <w:jc w:val="center"/>
              <w:rPr>
                <w:rFonts w:ascii="宋体" w:hAnsi="宋体" w:eastAsia="宋体"/>
                <w:b w:val="0"/>
                <w:i w:val="0"/>
                <w:sz w:val="18"/>
              </w:rPr>
            </w:pPr>
            <w:r>
              <w:rPr>
                <w:rFonts w:ascii="宋体" w:hAnsi="宋体" w:eastAsia="宋体"/>
                <w:b w:val="0"/>
                <w:i w:val="0"/>
                <w:sz w:val="18"/>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50CAD86C">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AF9426D">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B7F2F8E">
            <w:pPr>
              <w:spacing w:before="0" w:after="0" w:line="240" w:lineRule="auto"/>
              <w:jc w:val="left"/>
              <w:rPr>
                <w:rFonts w:ascii="宋体" w:hAnsi="宋体" w:eastAsia="宋体"/>
                <w:b w:val="0"/>
                <w:i w:val="0"/>
                <w:sz w:val="18"/>
              </w:rPr>
            </w:pPr>
            <w:r>
              <w:rPr>
                <w:rFonts w:ascii="宋体" w:hAnsi="宋体" w:eastAsia="宋体"/>
                <w:b w:val="0"/>
                <w:i w:val="0"/>
                <w:sz w:val="18"/>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top"/>
          </w:tcPr>
          <w:p w14:paraId="5E502EE1">
            <w:pPr>
              <w:spacing w:before="0" w:after="0" w:line="240" w:lineRule="auto"/>
              <w:jc w:val="left"/>
              <w:rPr>
                <w:rFonts w:ascii="宋体" w:hAnsi="宋体" w:eastAsia="宋体"/>
                <w:b w:val="0"/>
                <w:i w:val="0"/>
                <w:sz w:val="18"/>
              </w:rPr>
            </w:pPr>
            <w:r>
              <w:rPr>
                <w:rFonts w:ascii="宋体" w:hAnsi="宋体" w:eastAsia="宋体"/>
                <w:b w:val="0"/>
                <w:i w:val="0"/>
                <w:sz w:val="18"/>
              </w:rPr>
              <w:t>5人</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21C9E363">
            <w:pPr>
              <w:spacing w:before="0" w:after="0" w:line="240" w:lineRule="auto"/>
              <w:jc w:val="left"/>
              <w:rPr>
                <w:rFonts w:ascii="宋体" w:hAnsi="宋体" w:eastAsia="宋体"/>
                <w:b w:val="0"/>
                <w:i w:val="0"/>
                <w:sz w:val="18"/>
              </w:rPr>
            </w:pPr>
            <w:r>
              <w:rPr>
                <w:rFonts w:ascii="宋体" w:hAnsi="宋体" w:eastAsia="宋体"/>
                <w:b w:val="0"/>
                <w:i w:val="0"/>
                <w:sz w:val="18"/>
              </w:rPr>
              <w:t>100%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31E58524">
            <w:pPr>
              <w:spacing w:before="0" w:after="0" w:line="240" w:lineRule="auto"/>
              <w:jc w:val="center"/>
            </w:pPr>
            <w:r>
              <w:rPr>
                <w:rFonts w:ascii="宋体" w:hAnsi="宋体" w:eastAsia="宋体"/>
                <w:b w:val="0"/>
                <w:i w:val="0"/>
                <w:sz w:val="18"/>
              </w:rPr>
              <w:t>10</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47CDD216">
            <w:pPr>
              <w:spacing w:before="0" w:after="0" w:line="240" w:lineRule="auto"/>
              <w:jc w:val="center"/>
            </w:pPr>
          </w:p>
        </w:tc>
      </w:tr>
      <w:tr w14:paraId="6B23CFD6">
        <w:tblPrEx>
          <w:tblCellMar>
            <w:top w:w="36" w:type="dxa"/>
            <w:left w:w="36" w:type="dxa"/>
            <w:bottom w:w="36" w:type="dxa"/>
            <w:right w:w="36" w:type="dxa"/>
          </w:tblCellMar>
        </w:tblPrEx>
        <w:trPr>
          <w:trHeight w:val="66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27888"/>
        </w:tc>
        <w:tc>
          <w:tcPr>
            <w:tcW w:w="539" w:type="dxa"/>
            <w:vMerge w:val="continue"/>
            <w:tcBorders>
              <w:top w:val="single" w:color="auto" w:sz="10" w:space="0"/>
              <w:left w:val="single" w:color="auto" w:sz="10" w:space="0"/>
              <w:bottom w:val="single" w:color="auto" w:sz="10" w:space="0"/>
              <w:right w:val="single" w:color="auto" w:sz="10" w:space="0"/>
              <w:insideV w:val="single" w:sz="10" w:space="0"/>
            </w:tcBorders>
          </w:tcPr>
          <w:p w14:paraId="1FC87639"/>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4B479D14">
            <w:pPr>
              <w:spacing w:before="0" w:after="0" w:line="240" w:lineRule="auto"/>
              <w:jc w:val="center"/>
            </w:pPr>
            <w:r>
              <w:rPr>
                <w:rFonts w:ascii="宋体" w:hAnsi="宋体" w:eastAsia="宋体"/>
                <w:b w:val="0"/>
                <w:i w:val="0"/>
                <w:sz w:val="18"/>
              </w:rPr>
              <w:t>质量指标</w:t>
            </w:r>
          </w:p>
        </w:tc>
        <w:tc>
          <w:tcPr>
            <w:tcW w:w="71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5F58E1D">
            <w:pPr>
              <w:spacing w:before="0" w:after="0" w:line="240" w:lineRule="auto"/>
              <w:jc w:val="center"/>
              <w:rPr>
                <w:rFonts w:ascii="宋体" w:hAnsi="宋体" w:eastAsia="宋体"/>
                <w:b w:val="0"/>
                <w:i w:val="0"/>
                <w:sz w:val="18"/>
              </w:rPr>
            </w:pPr>
            <w:r>
              <w:rPr>
                <w:rFonts w:ascii="宋体" w:hAnsi="宋体" w:eastAsia="宋体"/>
                <w:b w:val="0"/>
                <w:i w:val="0"/>
                <w:sz w:val="18"/>
              </w:rPr>
              <w:t>水文测验合格率</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53E2ACD0">
            <w:pPr>
              <w:spacing w:before="0" w:after="0" w:line="240" w:lineRule="auto"/>
              <w:jc w:val="center"/>
              <w:rPr>
                <w:rFonts w:ascii="宋体" w:hAnsi="宋体" w:eastAsia="宋体"/>
                <w:b w:val="0"/>
                <w:i w:val="0"/>
                <w:sz w:val="18"/>
              </w:rPr>
            </w:pPr>
            <w:r>
              <w:rPr>
                <w:rFonts w:ascii="宋体" w:hAnsi="宋体" w:eastAsia="宋体"/>
                <w:b w:val="0"/>
                <w:i w:val="0"/>
                <w:sz w:val="18"/>
              </w:rPr>
              <w:t>≥90%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50994598">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2BB74B1">
            <w:pPr>
              <w:spacing w:before="0" w:after="0" w:line="240" w:lineRule="auto"/>
              <w:jc w:val="center"/>
              <w:rPr>
                <w:rFonts w:ascii="宋体" w:hAnsi="宋体" w:eastAsia="宋体"/>
                <w:b w:val="0"/>
                <w:i w:val="0"/>
                <w:sz w:val="18"/>
              </w:rPr>
            </w:pPr>
            <w:r>
              <w:rPr>
                <w:rFonts w:ascii="宋体" w:hAnsi="宋体" w:eastAsia="宋体"/>
                <w:b w:val="0"/>
                <w:i w:val="0"/>
                <w:sz w:val="18"/>
              </w:rPr>
              <w:t>90%</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3F15239E">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E797B8C">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A5C4CAC">
            <w:pPr>
              <w:spacing w:before="0" w:after="0" w:line="240" w:lineRule="auto"/>
              <w:jc w:val="left"/>
              <w:rPr>
                <w:rFonts w:ascii="宋体" w:hAnsi="宋体" w:eastAsia="宋体"/>
                <w:b w:val="0"/>
                <w:i w:val="0"/>
                <w:sz w:val="18"/>
              </w:rPr>
            </w:pPr>
            <w:r>
              <w:rPr>
                <w:rFonts w:ascii="宋体" w:hAnsi="宋体" w:eastAsia="宋体"/>
                <w:b w:val="0"/>
                <w:i w:val="0"/>
                <w:sz w:val="18"/>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8C00712">
            <w:pPr>
              <w:spacing w:before="0" w:after="0" w:line="240" w:lineRule="auto"/>
              <w:jc w:val="left"/>
              <w:rPr>
                <w:rFonts w:ascii="宋体" w:hAnsi="宋体" w:eastAsia="宋体"/>
                <w:b w:val="0"/>
                <w:i w:val="0"/>
                <w:sz w:val="18"/>
              </w:rPr>
            </w:pPr>
            <w:r>
              <w:rPr>
                <w:rFonts w:ascii="宋体" w:hAnsi="宋体" w:eastAsia="宋体"/>
                <w:b w:val="0"/>
                <w:i w:val="0"/>
                <w:sz w:val="18"/>
              </w:rPr>
              <w:t>90%</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70421C32">
            <w:pPr>
              <w:spacing w:before="0" w:after="0" w:line="240" w:lineRule="auto"/>
              <w:jc w:val="left"/>
              <w:rPr>
                <w:rFonts w:ascii="宋体" w:hAnsi="宋体" w:eastAsia="宋体"/>
                <w:b w:val="0"/>
                <w:i w:val="0"/>
                <w:sz w:val="18"/>
              </w:rPr>
            </w:pPr>
            <w:r>
              <w:rPr>
                <w:rFonts w:ascii="宋体" w:hAnsi="宋体" w:eastAsia="宋体"/>
                <w:b w:val="0"/>
                <w:i w:val="0"/>
                <w:sz w:val="18"/>
              </w:rPr>
              <w:t>100%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7EC02018">
            <w:pPr>
              <w:spacing w:before="0" w:after="0" w:line="240" w:lineRule="auto"/>
              <w:jc w:val="center"/>
            </w:pPr>
            <w:r>
              <w:rPr>
                <w:rFonts w:ascii="宋体" w:hAnsi="宋体" w:eastAsia="宋体"/>
                <w:b w:val="0"/>
                <w:i w:val="0"/>
                <w:sz w:val="18"/>
              </w:rPr>
              <w:t>10</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06BDED6A">
            <w:pPr>
              <w:spacing w:before="0" w:after="0" w:line="240" w:lineRule="auto"/>
              <w:jc w:val="center"/>
            </w:pPr>
          </w:p>
        </w:tc>
      </w:tr>
      <w:tr w14:paraId="1E53717D">
        <w:tblPrEx>
          <w:tblCellMar>
            <w:top w:w="36" w:type="dxa"/>
            <w:left w:w="36" w:type="dxa"/>
            <w:bottom w:w="36" w:type="dxa"/>
            <w:right w:w="36" w:type="dxa"/>
          </w:tblCellMar>
        </w:tblPrEx>
        <w:trPr>
          <w:trHeight w:val="66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49D6E50D"/>
        </w:tc>
        <w:tc>
          <w:tcPr>
            <w:tcW w:w="539" w:type="dxa"/>
            <w:vMerge w:val="continue"/>
            <w:tcBorders>
              <w:top w:val="single" w:color="auto" w:sz="10" w:space="0"/>
              <w:left w:val="single" w:color="auto" w:sz="10" w:space="0"/>
              <w:bottom w:val="single" w:color="auto" w:sz="10" w:space="0"/>
              <w:right w:val="single" w:color="auto" w:sz="10" w:space="0"/>
              <w:insideV w:val="single" w:sz="10" w:space="0"/>
            </w:tcBorders>
          </w:tcPr>
          <w:p w14:paraId="6D725C49"/>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5EFF4CF0">
            <w:pPr>
              <w:spacing w:before="0" w:after="0" w:line="240" w:lineRule="auto"/>
              <w:jc w:val="center"/>
            </w:pPr>
            <w:r>
              <w:rPr>
                <w:rFonts w:ascii="宋体" w:hAnsi="宋体" w:eastAsia="宋体"/>
                <w:b w:val="0"/>
                <w:i w:val="0"/>
                <w:sz w:val="18"/>
              </w:rPr>
              <w:t>质量指标</w:t>
            </w:r>
          </w:p>
        </w:tc>
        <w:tc>
          <w:tcPr>
            <w:tcW w:w="71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200434DA">
            <w:pPr>
              <w:spacing w:before="0" w:after="0" w:line="240" w:lineRule="auto"/>
              <w:jc w:val="center"/>
              <w:rPr>
                <w:rFonts w:ascii="宋体" w:hAnsi="宋体" w:eastAsia="宋体"/>
                <w:b w:val="0"/>
                <w:i w:val="0"/>
                <w:sz w:val="18"/>
              </w:rPr>
            </w:pPr>
            <w:r>
              <w:rPr>
                <w:rFonts w:ascii="宋体" w:hAnsi="宋体" w:eastAsia="宋体"/>
                <w:b w:val="0"/>
                <w:i w:val="0"/>
                <w:sz w:val="18"/>
              </w:rPr>
              <w:t>水文测报设施设备养护率</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5F390CED">
            <w:pPr>
              <w:spacing w:before="0" w:after="0" w:line="240" w:lineRule="auto"/>
              <w:jc w:val="center"/>
              <w:rPr>
                <w:rFonts w:ascii="宋体" w:hAnsi="宋体" w:eastAsia="宋体"/>
                <w:b w:val="0"/>
                <w:i w:val="0"/>
                <w:sz w:val="18"/>
              </w:rPr>
            </w:pPr>
            <w:r>
              <w:rPr>
                <w:rFonts w:ascii="宋体" w:hAnsi="宋体" w:eastAsia="宋体"/>
                <w:b w:val="0"/>
                <w:i w:val="0"/>
                <w:sz w:val="18"/>
              </w:rPr>
              <w:t>≥90%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1B32A496">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3FF1884">
            <w:pPr>
              <w:spacing w:before="0" w:after="0" w:line="240" w:lineRule="auto"/>
              <w:jc w:val="center"/>
              <w:rPr>
                <w:rFonts w:ascii="宋体" w:hAnsi="宋体" w:eastAsia="宋体"/>
                <w:b w:val="0"/>
                <w:i w:val="0"/>
                <w:sz w:val="18"/>
              </w:rPr>
            </w:pPr>
            <w:r>
              <w:rPr>
                <w:rFonts w:ascii="宋体" w:hAnsi="宋体" w:eastAsia="宋体"/>
                <w:b w:val="0"/>
                <w:i w:val="0"/>
                <w:sz w:val="18"/>
              </w:rPr>
              <w:t>90%</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359488EB">
            <w:pPr>
              <w:spacing w:before="0" w:after="0" w:line="240" w:lineRule="auto"/>
              <w:jc w:val="center"/>
              <w:rPr>
                <w:rFonts w:ascii="宋体" w:hAnsi="宋体" w:eastAsia="宋体"/>
                <w:b w:val="0"/>
                <w:i w:val="0"/>
                <w:sz w:val="18"/>
              </w:rPr>
            </w:pPr>
            <w:r>
              <w:rPr>
                <w:rFonts w:ascii="宋体" w:hAnsi="宋体" w:eastAsia="宋体"/>
                <w:b w:val="0"/>
                <w:i w:val="0"/>
                <w:sz w:val="18"/>
              </w:rPr>
              <w:t>5</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DB16C5F">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0D8CB0F">
            <w:pPr>
              <w:spacing w:before="0" w:after="0" w:line="240" w:lineRule="auto"/>
              <w:jc w:val="left"/>
              <w:rPr>
                <w:rFonts w:ascii="宋体" w:hAnsi="宋体" w:eastAsia="宋体"/>
                <w:b w:val="0"/>
                <w:i w:val="0"/>
                <w:sz w:val="18"/>
              </w:rPr>
            </w:pPr>
            <w:r>
              <w:rPr>
                <w:rFonts w:ascii="宋体" w:hAnsi="宋体" w:eastAsia="宋体"/>
                <w:b w:val="0"/>
                <w:i w:val="0"/>
                <w:sz w:val="18"/>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A1415F8">
            <w:pPr>
              <w:spacing w:before="0" w:after="0" w:line="240" w:lineRule="auto"/>
              <w:jc w:val="left"/>
              <w:rPr>
                <w:rFonts w:ascii="宋体" w:hAnsi="宋体" w:eastAsia="宋体"/>
                <w:b w:val="0"/>
                <w:i w:val="0"/>
                <w:sz w:val="18"/>
              </w:rPr>
            </w:pPr>
            <w:r>
              <w:rPr>
                <w:rFonts w:ascii="宋体" w:hAnsi="宋体" w:eastAsia="宋体"/>
                <w:b w:val="0"/>
                <w:i w:val="0"/>
                <w:sz w:val="18"/>
              </w:rPr>
              <w:t>90%</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69409479">
            <w:pPr>
              <w:spacing w:before="0" w:after="0" w:line="240" w:lineRule="auto"/>
              <w:jc w:val="left"/>
              <w:rPr>
                <w:rFonts w:ascii="宋体" w:hAnsi="宋体" w:eastAsia="宋体"/>
                <w:b w:val="0"/>
                <w:i w:val="0"/>
                <w:sz w:val="18"/>
              </w:rPr>
            </w:pPr>
            <w:r>
              <w:rPr>
                <w:rFonts w:ascii="宋体" w:hAnsi="宋体" w:eastAsia="宋体"/>
                <w:b w:val="0"/>
                <w:i w:val="0"/>
                <w:sz w:val="18"/>
              </w:rPr>
              <w:t>100%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04E63169">
            <w:pPr>
              <w:spacing w:before="0" w:after="0" w:line="240" w:lineRule="auto"/>
              <w:jc w:val="center"/>
            </w:pPr>
            <w:r>
              <w:rPr>
                <w:rFonts w:ascii="宋体" w:hAnsi="宋体" w:eastAsia="宋体"/>
                <w:b w:val="0"/>
                <w:i w:val="0"/>
                <w:sz w:val="18"/>
              </w:rPr>
              <w:t>5</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2B7E1190">
            <w:pPr>
              <w:spacing w:before="0" w:after="0" w:line="240" w:lineRule="auto"/>
              <w:jc w:val="center"/>
            </w:pPr>
          </w:p>
        </w:tc>
      </w:tr>
      <w:tr w14:paraId="6011848C">
        <w:tblPrEx>
          <w:tblCellMar>
            <w:top w:w="36" w:type="dxa"/>
            <w:left w:w="36" w:type="dxa"/>
            <w:bottom w:w="36" w:type="dxa"/>
            <w:right w:w="36" w:type="dxa"/>
          </w:tblCellMar>
        </w:tblPrEx>
        <w:trPr>
          <w:trHeight w:val="66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A9A00"/>
        </w:tc>
        <w:tc>
          <w:tcPr>
            <w:tcW w:w="539" w:type="dxa"/>
            <w:vMerge w:val="continue"/>
            <w:tcBorders>
              <w:top w:val="single" w:color="auto" w:sz="10" w:space="0"/>
              <w:left w:val="single" w:color="auto" w:sz="10" w:space="0"/>
              <w:bottom w:val="single" w:color="auto" w:sz="10" w:space="0"/>
              <w:right w:val="single" w:color="auto" w:sz="10" w:space="0"/>
              <w:insideV w:val="single" w:sz="10" w:space="0"/>
            </w:tcBorders>
          </w:tcPr>
          <w:p w14:paraId="559169F3"/>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52B1007C">
            <w:pPr>
              <w:spacing w:before="0" w:after="0" w:line="240" w:lineRule="auto"/>
              <w:jc w:val="center"/>
            </w:pPr>
            <w:r>
              <w:rPr>
                <w:rFonts w:ascii="宋体" w:hAnsi="宋体" w:eastAsia="宋体"/>
                <w:b w:val="0"/>
                <w:i w:val="0"/>
                <w:sz w:val="18"/>
              </w:rPr>
              <w:t>时效指标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top"/>
          </w:tcPr>
          <w:p w14:paraId="6D38764A">
            <w:pPr>
              <w:spacing w:before="0" w:after="0" w:line="240" w:lineRule="auto"/>
              <w:jc w:val="center"/>
              <w:rPr>
                <w:rFonts w:ascii="宋体" w:hAnsi="宋体" w:eastAsia="宋体"/>
                <w:b w:val="0"/>
                <w:i w:val="0"/>
                <w:sz w:val="18"/>
              </w:rPr>
            </w:pPr>
            <w:r>
              <w:rPr>
                <w:rFonts w:ascii="宋体" w:hAnsi="宋体" w:eastAsia="宋体"/>
                <w:b w:val="0"/>
                <w:i w:val="0"/>
                <w:sz w:val="18"/>
              </w:rPr>
              <w:t>汛前检查完成时限</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top"/>
          </w:tcPr>
          <w:p w14:paraId="1C84892E">
            <w:pPr>
              <w:spacing w:before="0" w:after="0" w:line="240" w:lineRule="auto"/>
              <w:jc w:val="center"/>
              <w:rPr>
                <w:rFonts w:ascii="宋体" w:hAnsi="宋体" w:eastAsia="宋体"/>
                <w:b w:val="0"/>
                <w:i w:val="0"/>
                <w:sz w:val="18"/>
              </w:rPr>
            </w:pPr>
            <w:r>
              <w:rPr>
                <w:rFonts w:ascii="宋体" w:hAnsi="宋体" w:eastAsia="宋体"/>
                <w:b w:val="0"/>
                <w:i w:val="0"/>
                <w:sz w:val="18"/>
              </w:rPr>
              <w:t>&gt;=2025年5月前</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top"/>
          </w:tcPr>
          <w:p w14:paraId="2D8453C3">
            <w:pPr>
              <w:spacing w:before="0" w:after="0" w:line="240" w:lineRule="auto"/>
              <w:jc w:val="center"/>
              <w:rPr>
                <w:rFonts w:ascii="宋体" w:hAnsi="宋体" w:eastAsia="宋体"/>
                <w:b w:val="0"/>
                <w:i w:val="0"/>
                <w:sz w:val="18"/>
              </w:rPr>
            </w:pPr>
            <w:r>
              <w:rPr>
                <w:rFonts w:ascii="宋体" w:hAnsi="宋体" w:eastAsia="宋体"/>
                <w:b w:val="0"/>
                <w:i w:val="0"/>
                <w:sz w:val="18"/>
              </w:rPr>
              <w:t>计划标准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CF2A062">
            <w:pPr>
              <w:spacing w:before="0" w:after="0" w:line="240" w:lineRule="auto"/>
              <w:jc w:val="center"/>
              <w:rPr>
                <w:rFonts w:ascii="宋体" w:hAnsi="宋体" w:eastAsia="宋体"/>
                <w:b w:val="0"/>
                <w:i w:val="0"/>
                <w:sz w:val="18"/>
              </w:rPr>
            </w:pPr>
            <w:r>
              <w:rPr>
                <w:rFonts w:ascii="宋体" w:hAnsi="宋体" w:eastAsia="宋体"/>
                <w:b w:val="0"/>
                <w:i w:val="0"/>
                <w:sz w:val="18"/>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1751474B">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0141577">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36AB838">
            <w:pPr>
              <w:spacing w:before="0" w:after="0" w:line="240" w:lineRule="auto"/>
              <w:jc w:val="left"/>
              <w:rPr>
                <w:rFonts w:ascii="宋体" w:hAnsi="宋体" w:eastAsia="宋体"/>
                <w:b w:val="0"/>
                <w:i w:val="0"/>
                <w:sz w:val="18"/>
              </w:rPr>
            </w:pPr>
            <w:r>
              <w:rPr>
                <w:rFonts w:ascii="宋体" w:hAnsi="宋体" w:eastAsia="宋体"/>
                <w:b w:val="0"/>
                <w:i w:val="0"/>
                <w:sz w:val="18"/>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top"/>
          </w:tcPr>
          <w:p w14:paraId="71E4A1B9">
            <w:pPr>
              <w:spacing w:before="0" w:after="0" w:line="240" w:lineRule="auto"/>
              <w:jc w:val="left"/>
              <w:rPr>
                <w:rFonts w:ascii="宋体" w:hAnsi="宋体" w:eastAsia="宋体"/>
                <w:b w:val="0"/>
                <w:i w:val="0"/>
                <w:sz w:val="18"/>
              </w:rPr>
            </w:pPr>
            <w:r>
              <w:rPr>
                <w:rFonts w:ascii="宋体" w:hAnsi="宋体" w:eastAsia="宋体"/>
                <w:b w:val="0"/>
                <w:i w:val="0"/>
                <w:sz w:val="18"/>
              </w:rPr>
              <w:t>2025年5月前</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19A48407">
            <w:pPr>
              <w:spacing w:before="0" w:after="0" w:line="240" w:lineRule="auto"/>
              <w:jc w:val="left"/>
              <w:rPr>
                <w:rFonts w:ascii="宋体" w:hAnsi="宋体" w:eastAsia="宋体"/>
                <w:b w:val="0"/>
                <w:i w:val="0"/>
                <w:sz w:val="18"/>
              </w:rPr>
            </w:pPr>
            <w:r>
              <w:rPr>
                <w:rFonts w:ascii="宋体" w:hAnsi="宋体" w:eastAsia="宋体"/>
                <w:b w:val="0"/>
                <w:i w:val="0"/>
                <w:sz w:val="18"/>
              </w:rPr>
              <w:t>100%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2A3EC35C">
            <w:pPr>
              <w:spacing w:before="0" w:after="0" w:line="240" w:lineRule="auto"/>
              <w:jc w:val="center"/>
            </w:pPr>
            <w:r>
              <w:rPr>
                <w:rFonts w:ascii="宋体" w:hAnsi="宋体" w:eastAsia="宋体"/>
                <w:b w:val="0"/>
                <w:i w:val="0"/>
                <w:sz w:val="18"/>
              </w:rPr>
              <w:t>10</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74A146D7">
            <w:pPr>
              <w:spacing w:before="0" w:after="0" w:line="240" w:lineRule="auto"/>
              <w:jc w:val="center"/>
            </w:pPr>
          </w:p>
        </w:tc>
      </w:tr>
      <w:tr w14:paraId="706D5FDA">
        <w:tblPrEx>
          <w:tblCellMar>
            <w:top w:w="36" w:type="dxa"/>
            <w:left w:w="36" w:type="dxa"/>
            <w:bottom w:w="36" w:type="dxa"/>
            <w:right w:w="36" w:type="dxa"/>
          </w:tblCellMar>
        </w:tblPrEx>
        <w:trPr>
          <w:trHeight w:val="66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24545C4F"/>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AB2C694">
            <w:pPr>
              <w:spacing w:before="0" w:after="0" w:line="240" w:lineRule="auto"/>
              <w:jc w:val="center"/>
            </w:pP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13542568">
            <w:pPr>
              <w:spacing w:before="0" w:after="0" w:line="240" w:lineRule="auto"/>
              <w:jc w:val="center"/>
            </w:pPr>
            <w:r>
              <w:rPr>
                <w:rFonts w:ascii="宋体" w:hAnsi="宋体" w:eastAsia="宋体"/>
                <w:b w:val="0"/>
                <w:i w:val="0"/>
                <w:sz w:val="18"/>
              </w:rPr>
              <w:t>时效指标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top"/>
          </w:tcPr>
          <w:p w14:paraId="78372213">
            <w:pPr>
              <w:spacing w:before="0" w:after="0" w:line="240" w:lineRule="auto"/>
              <w:jc w:val="center"/>
              <w:rPr>
                <w:rFonts w:ascii="宋体" w:hAnsi="宋体" w:eastAsia="宋体"/>
                <w:b w:val="0"/>
                <w:i w:val="0"/>
                <w:sz w:val="18"/>
              </w:rPr>
            </w:pPr>
            <w:r>
              <w:rPr>
                <w:rFonts w:ascii="宋体" w:hAnsi="宋体" w:eastAsia="宋体"/>
                <w:b w:val="0"/>
                <w:i w:val="0"/>
                <w:sz w:val="18"/>
              </w:rPr>
              <w:t>水雨情信息报水情分中心时限</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top"/>
          </w:tcPr>
          <w:p w14:paraId="2B99F19E">
            <w:pPr>
              <w:spacing w:before="0" w:after="0" w:line="240" w:lineRule="auto"/>
              <w:jc w:val="center"/>
              <w:rPr>
                <w:rFonts w:ascii="宋体" w:hAnsi="宋体" w:eastAsia="宋体"/>
                <w:b w:val="0"/>
                <w:i w:val="0"/>
                <w:sz w:val="18"/>
              </w:rPr>
            </w:pPr>
            <w:r>
              <w:rPr>
                <w:rFonts w:ascii="宋体" w:hAnsi="宋体" w:eastAsia="宋体"/>
                <w:b w:val="0"/>
                <w:i w:val="0"/>
                <w:sz w:val="18"/>
              </w:rPr>
              <w:t>&lt;=60分钟</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top"/>
          </w:tcPr>
          <w:p w14:paraId="29C03D7D">
            <w:pPr>
              <w:spacing w:before="0" w:after="0" w:line="240" w:lineRule="auto"/>
              <w:jc w:val="center"/>
              <w:rPr>
                <w:rFonts w:ascii="宋体" w:hAnsi="宋体" w:eastAsia="宋体"/>
                <w:b w:val="0"/>
                <w:i w:val="0"/>
                <w:sz w:val="18"/>
              </w:rPr>
            </w:pPr>
            <w:r>
              <w:rPr>
                <w:rFonts w:ascii="宋体" w:hAnsi="宋体" w:eastAsia="宋体"/>
                <w:b w:val="0"/>
                <w:i w:val="0"/>
                <w:sz w:val="18"/>
              </w:rPr>
              <w:t>计划标准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215E1499">
            <w:pPr>
              <w:spacing w:before="0" w:after="0" w:line="240" w:lineRule="auto"/>
              <w:jc w:val="center"/>
              <w:rPr>
                <w:rFonts w:ascii="宋体" w:hAnsi="宋体" w:eastAsia="宋体"/>
                <w:b w:val="0"/>
                <w:i w:val="0"/>
                <w:sz w:val="18"/>
              </w:rPr>
            </w:pPr>
            <w:r>
              <w:rPr>
                <w:rFonts w:ascii="宋体" w:hAnsi="宋体" w:eastAsia="宋体"/>
                <w:b w:val="0"/>
                <w:i w:val="0"/>
                <w:sz w:val="18"/>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68A933C8">
            <w:pPr>
              <w:spacing w:before="0" w:after="0" w:line="240" w:lineRule="auto"/>
              <w:jc w:val="center"/>
              <w:rPr>
                <w:rFonts w:ascii="宋体" w:hAnsi="宋体" w:eastAsia="宋体"/>
                <w:b w:val="0"/>
                <w:i w:val="0"/>
                <w:sz w:val="18"/>
              </w:rPr>
            </w:pPr>
            <w:r>
              <w:rPr>
                <w:rFonts w:ascii="宋体" w:hAnsi="宋体" w:eastAsia="宋体"/>
                <w:b w:val="0"/>
                <w:i w:val="0"/>
                <w:sz w:val="18"/>
              </w:rPr>
              <w:t>5</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CFE74C5">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4DAA021">
            <w:pPr>
              <w:spacing w:before="0" w:after="0" w:line="240" w:lineRule="auto"/>
              <w:jc w:val="left"/>
              <w:rPr>
                <w:rFonts w:ascii="宋体" w:hAnsi="宋体" w:eastAsia="宋体"/>
                <w:b w:val="0"/>
                <w:i w:val="0"/>
                <w:sz w:val="18"/>
              </w:rPr>
            </w:pPr>
            <w:r>
              <w:rPr>
                <w:rFonts w:ascii="宋体" w:hAnsi="宋体" w:eastAsia="宋体"/>
                <w:b w:val="0"/>
                <w:i w:val="0"/>
                <w:sz w:val="18"/>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top"/>
          </w:tcPr>
          <w:p w14:paraId="51BE84C2">
            <w:pPr>
              <w:spacing w:before="0" w:after="0" w:line="240" w:lineRule="auto"/>
              <w:jc w:val="left"/>
              <w:rPr>
                <w:rFonts w:ascii="宋体" w:hAnsi="宋体" w:eastAsia="宋体"/>
                <w:b w:val="0"/>
                <w:i w:val="0"/>
                <w:sz w:val="18"/>
              </w:rPr>
            </w:pPr>
            <w:r>
              <w:rPr>
                <w:rFonts w:ascii="宋体" w:hAnsi="宋体" w:eastAsia="宋体"/>
                <w:b w:val="0"/>
                <w:i w:val="0"/>
                <w:sz w:val="18"/>
              </w:rPr>
              <w:t>60分钟</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6E343EEB">
            <w:pPr>
              <w:spacing w:before="0" w:after="0" w:line="240" w:lineRule="auto"/>
              <w:jc w:val="left"/>
              <w:rPr>
                <w:rFonts w:ascii="宋体" w:hAnsi="宋体" w:eastAsia="宋体"/>
                <w:b w:val="0"/>
                <w:i w:val="0"/>
                <w:sz w:val="18"/>
              </w:rPr>
            </w:pPr>
            <w:r>
              <w:rPr>
                <w:rFonts w:ascii="宋体" w:hAnsi="宋体" w:eastAsia="宋体"/>
                <w:b w:val="0"/>
                <w:i w:val="0"/>
                <w:sz w:val="18"/>
              </w:rPr>
              <w:t>100%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3EC4ED68">
            <w:pPr>
              <w:spacing w:before="0" w:after="0" w:line="240" w:lineRule="auto"/>
              <w:jc w:val="center"/>
            </w:pPr>
            <w:r>
              <w:rPr>
                <w:rFonts w:ascii="宋体" w:hAnsi="宋体" w:eastAsia="宋体"/>
                <w:b w:val="0"/>
                <w:i w:val="0"/>
                <w:sz w:val="18"/>
              </w:rPr>
              <w:t>5</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5760388B">
            <w:pPr>
              <w:spacing w:before="0" w:after="0" w:line="240" w:lineRule="auto"/>
              <w:jc w:val="center"/>
            </w:pPr>
          </w:p>
        </w:tc>
      </w:tr>
      <w:tr w14:paraId="06BF3B89">
        <w:tblPrEx>
          <w:tblCellMar>
            <w:top w:w="36" w:type="dxa"/>
            <w:left w:w="36" w:type="dxa"/>
            <w:bottom w:w="36" w:type="dxa"/>
            <w:right w:w="36" w:type="dxa"/>
          </w:tblCellMar>
        </w:tblPrEx>
        <w:trPr>
          <w:trHeight w:val="66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D1C84"/>
        </w:tc>
        <w:tc>
          <w:tcPr>
            <w:tcW w:w="53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5D359">
            <w:pPr>
              <w:spacing w:before="0" w:after="0" w:line="240" w:lineRule="auto"/>
              <w:jc w:val="center"/>
            </w:pPr>
            <w:r>
              <w:rPr>
                <w:rFonts w:ascii="宋体" w:hAnsi="宋体" w:eastAsia="宋体"/>
                <w:b w:val="0"/>
                <w:i w:val="0"/>
                <w:sz w:val="18"/>
              </w:rPr>
              <w:t>成本指标</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1C02F704">
            <w:pPr>
              <w:spacing w:before="0" w:after="0" w:line="240" w:lineRule="auto"/>
              <w:jc w:val="center"/>
            </w:pPr>
            <w:r>
              <w:rPr>
                <w:rFonts w:ascii="宋体" w:hAnsi="宋体" w:eastAsia="宋体"/>
                <w:b w:val="0"/>
                <w:i w:val="0"/>
                <w:sz w:val="18"/>
              </w:rPr>
              <w:t>经济成本指标</w:t>
            </w:r>
          </w:p>
        </w:tc>
        <w:tc>
          <w:tcPr>
            <w:tcW w:w="71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F93CAB7">
            <w:pPr>
              <w:spacing w:before="0" w:after="0" w:line="240" w:lineRule="auto"/>
              <w:jc w:val="center"/>
              <w:rPr>
                <w:rFonts w:ascii="宋体" w:hAnsi="宋体" w:eastAsia="宋体"/>
                <w:b w:val="0"/>
                <w:i w:val="0"/>
                <w:sz w:val="18"/>
              </w:rPr>
            </w:pPr>
            <w:r>
              <w:rPr>
                <w:rFonts w:ascii="宋体" w:hAnsi="宋体" w:eastAsia="宋体"/>
                <w:b w:val="0"/>
                <w:i w:val="0"/>
                <w:sz w:val="18"/>
              </w:rPr>
              <w:t>弥补测站运行不足</w:t>
            </w:r>
          </w:p>
        </w:tc>
        <w:tc>
          <w:tcPr>
            <w:tcW w:w="648"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E884EA8">
            <w:pPr>
              <w:spacing w:before="0" w:after="0" w:line="240" w:lineRule="auto"/>
              <w:jc w:val="center"/>
              <w:rPr>
                <w:rFonts w:ascii="宋体" w:hAnsi="宋体" w:eastAsia="宋体"/>
                <w:b w:val="0"/>
                <w:i w:val="0"/>
                <w:sz w:val="18"/>
              </w:rPr>
            </w:pPr>
            <w:r>
              <w:rPr>
                <w:rFonts w:ascii="宋体" w:hAnsi="宋体" w:eastAsia="宋体"/>
                <w:b w:val="0"/>
                <w:i w:val="0"/>
                <w:sz w:val="18"/>
              </w:rPr>
              <w:t>&lt;=49.6万元</w:t>
            </w:r>
          </w:p>
        </w:tc>
        <w:tc>
          <w:tcPr>
            <w:tcW w:w="507"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632BFFA">
            <w:pPr>
              <w:spacing w:before="0" w:after="0" w:line="240" w:lineRule="auto"/>
              <w:jc w:val="center"/>
              <w:rPr>
                <w:rFonts w:ascii="宋体" w:hAnsi="宋体" w:eastAsia="宋体"/>
                <w:b w:val="0"/>
                <w:i w:val="0"/>
                <w:sz w:val="18"/>
              </w:rPr>
            </w:pPr>
            <w:r>
              <w:rPr>
                <w:rFonts w:ascii="宋体" w:hAnsi="宋体" w:eastAsia="宋体"/>
                <w:b w:val="0"/>
                <w:i w:val="0"/>
                <w:sz w:val="18"/>
              </w:rPr>
              <w:t>计划标准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B54CB12">
            <w:pPr>
              <w:spacing w:before="0" w:after="0" w:line="240" w:lineRule="auto"/>
              <w:jc w:val="center"/>
              <w:rPr>
                <w:rFonts w:ascii="宋体" w:hAnsi="宋体" w:eastAsia="宋体"/>
                <w:b w:val="0"/>
                <w:i w:val="0"/>
                <w:sz w:val="18"/>
              </w:rPr>
            </w:pPr>
            <w:r>
              <w:rPr>
                <w:rFonts w:ascii="宋体" w:hAnsi="宋体" w:eastAsia="宋体"/>
                <w:b w:val="0"/>
                <w:i w:val="0"/>
                <w:sz w:val="18"/>
              </w:rPr>
              <w:t>-</w:t>
            </w:r>
          </w:p>
        </w:tc>
        <w:tc>
          <w:tcPr>
            <w:tcW w:w="54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D98F88F">
            <w:pPr>
              <w:spacing w:before="0" w:after="0" w:line="240" w:lineRule="auto"/>
              <w:jc w:val="center"/>
              <w:rPr>
                <w:rFonts w:ascii="宋体" w:hAnsi="宋体" w:eastAsia="宋体"/>
                <w:b w:val="0"/>
                <w:i w:val="0"/>
                <w:sz w:val="18"/>
              </w:rPr>
            </w:pPr>
            <w:r>
              <w:rPr>
                <w:rFonts w:ascii="宋体" w:hAnsi="宋体" w:eastAsia="宋体"/>
                <w:b w:val="0"/>
                <w:i w:val="0"/>
                <w:sz w:val="18"/>
              </w:rPr>
              <w:t>5</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53CEE5B">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A3A4107">
            <w:pPr>
              <w:spacing w:before="0" w:after="0" w:line="240" w:lineRule="auto"/>
              <w:jc w:val="left"/>
              <w:rPr>
                <w:rFonts w:ascii="宋体" w:hAnsi="宋体" w:eastAsia="宋体"/>
                <w:b w:val="0"/>
                <w:i w:val="0"/>
                <w:sz w:val="18"/>
              </w:rPr>
            </w:pPr>
            <w:r>
              <w:rPr>
                <w:rFonts w:ascii="宋体" w:hAnsi="宋体" w:eastAsia="宋体"/>
                <w:b w:val="0"/>
                <w:i w:val="0"/>
                <w:sz w:val="18"/>
              </w:rPr>
              <w:t>原始凭证</w:t>
            </w:r>
          </w:p>
        </w:tc>
        <w:tc>
          <w:tcPr>
            <w:tcW w:w="58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1FF5A31">
            <w:pPr>
              <w:spacing w:before="0" w:after="0" w:line="240" w:lineRule="auto"/>
              <w:jc w:val="left"/>
              <w:rPr>
                <w:rFonts w:ascii="宋体" w:hAnsi="宋体" w:eastAsia="宋体"/>
                <w:b w:val="0"/>
                <w:i w:val="0"/>
                <w:sz w:val="18"/>
              </w:rPr>
            </w:pPr>
            <w:r>
              <w:rPr>
                <w:rFonts w:ascii="宋体" w:hAnsi="宋体" w:eastAsia="宋体"/>
                <w:b w:val="0"/>
                <w:i w:val="0"/>
                <w:sz w:val="18"/>
              </w:rPr>
              <w:t>101.75万元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72AA746A">
            <w:pPr>
              <w:spacing w:before="0" w:after="0" w:line="240" w:lineRule="auto"/>
              <w:jc w:val="left"/>
              <w:rPr>
                <w:rFonts w:ascii="宋体" w:hAnsi="宋体" w:eastAsia="宋体"/>
                <w:b w:val="0"/>
                <w:i w:val="0"/>
                <w:sz w:val="18"/>
              </w:rPr>
            </w:pPr>
            <w:r>
              <w:rPr>
                <w:rFonts w:ascii="宋体" w:hAnsi="宋体" w:eastAsia="宋体"/>
                <w:b w:val="0"/>
                <w:i w:val="0"/>
                <w:sz w:val="18"/>
              </w:rPr>
              <w:t>205%</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19352234">
            <w:pPr>
              <w:spacing w:before="0" w:after="0" w:line="240" w:lineRule="auto"/>
              <w:jc w:val="center"/>
            </w:pPr>
            <w:r>
              <w:rPr>
                <w:rFonts w:ascii="宋体" w:hAnsi="宋体" w:eastAsia="宋体"/>
                <w:b w:val="0"/>
                <w:i w:val="0"/>
                <w:sz w:val="18"/>
              </w:rPr>
              <w:t>0</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63BDD730">
            <w:pPr>
              <w:spacing w:before="0" w:after="0" w:line="240" w:lineRule="auto"/>
              <w:jc w:val="center"/>
            </w:pPr>
            <w:r>
              <w:rPr>
                <w:rFonts w:ascii="宋体" w:hAnsi="宋体" w:eastAsia="宋体"/>
                <w:b w:val="0"/>
                <w:i w:val="0"/>
                <w:sz w:val="18"/>
              </w:rPr>
              <w:t>按新财农</w:t>
            </w:r>
            <w:r>
              <w:rPr>
                <w:rFonts w:hint="eastAsia" w:ascii="宋体" w:hAnsi="宋体"/>
                <w:b w:val="0"/>
                <w:i w:val="0"/>
                <w:sz w:val="18"/>
                <w:lang w:eastAsia="zh-CN"/>
              </w:rPr>
              <w:t>〔2025〕132号</w:t>
            </w:r>
            <w:r>
              <w:rPr>
                <w:rFonts w:ascii="宋体" w:hAnsi="宋体" w:eastAsia="宋体"/>
                <w:b w:val="0"/>
                <w:i w:val="0"/>
                <w:sz w:val="18"/>
              </w:rPr>
              <w:t>文，</w:t>
            </w:r>
            <w:r>
              <w:rPr>
                <w:rFonts w:hint="eastAsia" w:ascii="宋体" w:hAnsi="宋体"/>
                <w:b w:val="0"/>
                <w:i w:val="0"/>
                <w:sz w:val="18"/>
                <w:lang w:eastAsia="zh-CN"/>
              </w:rPr>
              <w:t>本单位</w:t>
            </w:r>
            <w:r>
              <w:rPr>
                <w:rFonts w:ascii="宋体" w:hAnsi="宋体" w:eastAsia="宋体"/>
                <w:b w:val="0"/>
                <w:i w:val="0"/>
                <w:sz w:val="18"/>
              </w:rPr>
              <w:t>追加了非财政项目预算52.15万元。</w:t>
            </w:r>
          </w:p>
        </w:tc>
      </w:tr>
      <w:tr w14:paraId="004CBFAA">
        <w:tblPrEx>
          <w:tblCellMar>
            <w:top w:w="36" w:type="dxa"/>
            <w:left w:w="36" w:type="dxa"/>
            <w:bottom w:w="36" w:type="dxa"/>
            <w:right w:w="36" w:type="dxa"/>
          </w:tblCellMar>
        </w:tblPrEx>
        <w:trPr>
          <w:trHeight w:val="66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A9AFA"/>
        </w:tc>
        <w:tc>
          <w:tcPr>
            <w:tcW w:w="539" w:type="dxa"/>
            <w:vMerge w:val="continue"/>
            <w:tcBorders>
              <w:top w:val="single" w:color="auto" w:sz="10" w:space="0"/>
              <w:left w:val="single" w:color="auto" w:sz="10" w:space="0"/>
              <w:bottom w:val="single" w:color="auto" w:sz="10" w:space="0"/>
              <w:right w:val="single" w:color="auto" w:sz="10" w:space="0"/>
              <w:insideV w:val="single" w:sz="10" w:space="0"/>
            </w:tcBorders>
          </w:tcPr>
          <w:p w14:paraId="23943235"/>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5619F786">
            <w:pPr>
              <w:spacing w:before="0" w:after="0" w:line="240" w:lineRule="auto"/>
              <w:jc w:val="center"/>
            </w:pPr>
            <w:r>
              <w:rPr>
                <w:rFonts w:ascii="宋体" w:hAnsi="宋体" w:eastAsia="宋体"/>
                <w:b w:val="0"/>
                <w:i w:val="0"/>
                <w:sz w:val="18"/>
              </w:rPr>
              <w:t>经济成本指标</w:t>
            </w:r>
          </w:p>
        </w:tc>
        <w:tc>
          <w:tcPr>
            <w:tcW w:w="71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ACC7EC1">
            <w:pPr>
              <w:spacing w:before="0" w:after="0" w:line="240" w:lineRule="auto"/>
              <w:jc w:val="center"/>
              <w:rPr>
                <w:rFonts w:ascii="宋体" w:hAnsi="宋体" w:eastAsia="宋体"/>
                <w:b w:val="0"/>
                <w:i w:val="0"/>
                <w:sz w:val="18"/>
              </w:rPr>
            </w:pPr>
            <w:r>
              <w:rPr>
                <w:rFonts w:ascii="宋体" w:hAnsi="宋体" w:eastAsia="宋体"/>
                <w:b w:val="0"/>
                <w:i w:val="0"/>
                <w:sz w:val="18"/>
              </w:rPr>
              <w:t>水文组织建设成本</w:t>
            </w:r>
          </w:p>
        </w:tc>
        <w:tc>
          <w:tcPr>
            <w:tcW w:w="648"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07AB9A4">
            <w:pPr>
              <w:spacing w:before="0" w:after="0" w:line="240" w:lineRule="auto"/>
              <w:jc w:val="center"/>
              <w:rPr>
                <w:rFonts w:ascii="宋体" w:hAnsi="宋体" w:eastAsia="宋体"/>
                <w:b w:val="0"/>
                <w:i w:val="0"/>
                <w:sz w:val="18"/>
              </w:rPr>
            </w:pPr>
            <w:r>
              <w:rPr>
                <w:rFonts w:ascii="宋体" w:hAnsi="宋体" w:eastAsia="宋体"/>
                <w:b w:val="0"/>
                <w:i w:val="0"/>
                <w:sz w:val="18"/>
              </w:rPr>
              <w:t>&lt;=38.01万元</w:t>
            </w:r>
          </w:p>
        </w:tc>
        <w:tc>
          <w:tcPr>
            <w:tcW w:w="507"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6CEE31A">
            <w:pPr>
              <w:spacing w:before="0" w:after="0" w:line="240" w:lineRule="auto"/>
              <w:jc w:val="center"/>
              <w:rPr>
                <w:rFonts w:ascii="宋体" w:hAnsi="宋体" w:eastAsia="宋体"/>
                <w:b w:val="0"/>
                <w:i w:val="0"/>
                <w:sz w:val="18"/>
              </w:rPr>
            </w:pPr>
            <w:r>
              <w:rPr>
                <w:rFonts w:ascii="宋体" w:hAnsi="宋体" w:eastAsia="宋体"/>
                <w:b w:val="0"/>
                <w:i w:val="0"/>
                <w:sz w:val="18"/>
              </w:rPr>
              <w:t>计划标准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9B937BA">
            <w:pPr>
              <w:spacing w:before="0" w:after="0" w:line="240" w:lineRule="auto"/>
              <w:jc w:val="center"/>
              <w:rPr>
                <w:rFonts w:ascii="宋体" w:hAnsi="宋体" w:eastAsia="宋体"/>
                <w:b w:val="0"/>
                <w:i w:val="0"/>
                <w:sz w:val="18"/>
              </w:rPr>
            </w:pPr>
            <w:r>
              <w:rPr>
                <w:rFonts w:ascii="宋体" w:hAnsi="宋体" w:eastAsia="宋体"/>
                <w:b w:val="0"/>
                <w:i w:val="0"/>
                <w:sz w:val="18"/>
              </w:rPr>
              <w:t>-</w:t>
            </w:r>
          </w:p>
        </w:tc>
        <w:tc>
          <w:tcPr>
            <w:tcW w:w="54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5F54E07">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B811E0F">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D7C7142">
            <w:pPr>
              <w:spacing w:before="0" w:after="0" w:line="240" w:lineRule="auto"/>
              <w:jc w:val="left"/>
              <w:rPr>
                <w:rFonts w:ascii="宋体" w:hAnsi="宋体" w:eastAsia="宋体"/>
                <w:b w:val="0"/>
                <w:i w:val="0"/>
                <w:sz w:val="18"/>
              </w:rPr>
            </w:pPr>
            <w:r>
              <w:rPr>
                <w:rFonts w:ascii="宋体" w:hAnsi="宋体" w:eastAsia="宋体"/>
                <w:b w:val="0"/>
                <w:i w:val="0"/>
                <w:sz w:val="18"/>
              </w:rPr>
              <w:t>原始凭证</w:t>
            </w:r>
          </w:p>
        </w:tc>
        <w:tc>
          <w:tcPr>
            <w:tcW w:w="58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F26C465">
            <w:pPr>
              <w:spacing w:before="0" w:after="0" w:line="240" w:lineRule="auto"/>
              <w:jc w:val="left"/>
              <w:rPr>
                <w:rFonts w:ascii="宋体" w:hAnsi="宋体" w:eastAsia="宋体"/>
                <w:b w:val="0"/>
                <w:i w:val="0"/>
                <w:sz w:val="18"/>
              </w:rPr>
            </w:pPr>
            <w:r>
              <w:rPr>
                <w:rFonts w:ascii="宋体" w:hAnsi="宋体" w:eastAsia="宋体"/>
                <w:b w:val="0"/>
                <w:i w:val="0"/>
                <w:sz w:val="18"/>
              </w:rPr>
              <w:t>38.01万元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3F5255E8">
            <w:pPr>
              <w:spacing w:before="0" w:after="0" w:line="240" w:lineRule="auto"/>
              <w:jc w:val="left"/>
              <w:rPr>
                <w:rFonts w:ascii="宋体" w:hAnsi="宋体" w:eastAsia="宋体"/>
                <w:b w:val="0"/>
                <w:i w:val="0"/>
                <w:sz w:val="18"/>
              </w:rPr>
            </w:pPr>
            <w:r>
              <w:rPr>
                <w:rFonts w:ascii="宋体" w:hAnsi="宋体" w:eastAsia="宋体"/>
                <w:b w:val="0"/>
                <w:i w:val="0"/>
                <w:sz w:val="18"/>
              </w:rPr>
              <w:t>100%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7F6B1DF2">
            <w:pPr>
              <w:spacing w:before="0" w:after="0" w:line="240" w:lineRule="auto"/>
              <w:jc w:val="center"/>
            </w:pPr>
            <w:r>
              <w:rPr>
                <w:rFonts w:ascii="宋体" w:hAnsi="宋体" w:eastAsia="宋体"/>
                <w:b w:val="0"/>
                <w:i w:val="0"/>
                <w:sz w:val="18"/>
              </w:rPr>
              <w:t>10</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4F536F4D">
            <w:pPr>
              <w:spacing w:before="0" w:after="0" w:line="240" w:lineRule="auto"/>
              <w:jc w:val="center"/>
            </w:pPr>
          </w:p>
        </w:tc>
      </w:tr>
      <w:tr w14:paraId="7D5B61BE">
        <w:tblPrEx>
          <w:tblCellMar>
            <w:top w:w="36" w:type="dxa"/>
            <w:left w:w="36" w:type="dxa"/>
            <w:bottom w:w="36" w:type="dxa"/>
            <w:right w:w="36" w:type="dxa"/>
          </w:tblCellMar>
        </w:tblPrEx>
        <w:trPr>
          <w:trHeight w:val="66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5AEDC"/>
        </w:tc>
        <w:tc>
          <w:tcPr>
            <w:tcW w:w="539" w:type="dxa"/>
            <w:vMerge w:val="continue"/>
            <w:tcBorders>
              <w:top w:val="single" w:color="auto" w:sz="10" w:space="0"/>
              <w:left w:val="single" w:color="auto" w:sz="10" w:space="0"/>
              <w:bottom w:val="single" w:color="auto" w:sz="10" w:space="0"/>
              <w:right w:val="single" w:color="auto" w:sz="10" w:space="0"/>
              <w:insideV w:val="single" w:sz="10" w:space="0"/>
            </w:tcBorders>
          </w:tcPr>
          <w:p w14:paraId="4A41B603"/>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26FDC452">
            <w:pPr>
              <w:spacing w:before="0" w:after="0" w:line="240" w:lineRule="auto"/>
              <w:jc w:val="center"/>
            </w:pPr>
            <w:r>
              <w:rPr>
                <w:rFonts w:ascii="宋体" w:hAnsi="宋体" w:eastAsia="宋体"/>
                <w:b w:val="0"/>
                <w:i w:val="0"/>
                <w:sz w:val="18"/>
              </w:rPr>
              <w:t>经济成本指标</w:t>
            </w:r>
          </w:p>
        </w:tc>
        <w:tc>
          <w:tcPr>
            <w:tcW w:w="71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84730BD">
            <w:pPr>
              <w:spacing w:before="0" w:after="0" w:line="240" w:lineRule="auto"/>
              <w:jc w:val="center"/>
              <w:rPr>
                <w:rFonts w:ascii="宋体" w:hAnsi="宋体" w:eastAsia="宋体"/>
                <w:b w:val="0"/>
                <w:i w:val="0"/>
                <w:sz w:val="18"/>
              </w:rPr>
            </w:pPr>
            <w:r>
              <w:rPr>
                <w:rFonts w:ascii="宋体" w:hAnsi="宋体" w:eastAsia="宋体"/>
                <w:b w:val="0"/>
                <w:i w:val="0"/>
                <w:sz w:val="18"/>
              </w:rPr>
              <w:t>开展经营服务活动所必需的成本</w:t>
            </w:r>
          </w:p>
        </w:tc>
        <w:tc>
          <w:tcPr>
            <w:tcW w:w="648"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4920C63">
            <w:pPr>
              <w:spacing w:before="0" w:after="0" w:line="240" w:lineRule="auto"/>
              <w:jc w:val="center"/>
              <w:rPr>
                <w:rFonts w:ascii="宋体" w:hAnsi="宋体" w:eastAsia="宋体"/>
                <w:b w:val="0"/>
                <w:i w:val="0"/>
                <w:sz w:val="18"/>
              </w:rPr>
            </w:pPr>
            <w:r>
              <w:rPr>
                <w:rFonts w:ascii="宋体" w:hAnsi="宋体" w:eastAsia="宋体"/>
                <w:b w:val="0"/>
                <w:i w:val="0"/>
                <w:sz w:val="18"/>
              </w:rPr>
              <w:t>&lt;=35.19万元</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6B3B854C">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A698EBC">
            <w:pPr>
              <w:spacing w:before="0" w:after="0" w:line="240" w:lineRule="auto"/>
              <w:jc w:val="center"/>
              <w:rPr>
                <w:rFonts w:ascii="宋体" w:hAnsi="宋体" w:eastAsia="宋体"/>
                <w:b w:val="0"/>
                <w:i w:val="0"/>
                <w:sz w:val="18"/>
              </w:rPr>
            </w:pPr>
            <w:r>
              <w:rPr>
                <w:rFonts w:ascii="宋体" w:hAnsi="宋体" w:eastAsia="宋体"/>
                <w:b w:val="0"/>
                <w:i w:val="0"/>
                <w:sz w:val="18"/>
              </w:rPr>
              <w:t>35.19万元</w:t>
            </w:r>
          </w:p>
        </w:tc>
        <w:tc>
          <w:tcPr>
            <w:tcW w:w="54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1057B1F">
            <w:pPr>
              <w:spacing w:before="0" w:after="0" w:line="240" w:lineRule="auto"/>
              <w:jc w:val="center"/>
              <w:rPr>
                <w:rFonts w:ascii="宋体" w:hAnsi="宋体" w:eastAsia="宋体"/>
                <w:b w:val="0"/>
                <w:i w:val="0"/>
                <w:sz w:val="18"/>
              </w:rPr>
            </w:pPr>
            <w:r>
              <w:rPr>
                <w:rFonts w:ascii="宋体" w:hAnsi="宋体" w:eastAsia="宋体"/>
                <w:b w:val="0"/>
                <w:i w:val="0"/>
                <w:sz w:val="18"/>
              </w:rPr>
              <w:t>5</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B150CC5">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F3AD154">
            <w:pPr>
              <w:spacing w:before="0" w:after="0" w:line="240" w:lineRule="auto"/>
              <w:jc w:val="left"/>
              <w:rPr>
                <w:rFonts w:ascii="宋体" w:hAnsi="宋体" w:eastAsia="宋体"/>
                <w:b w:val="0"/>
                <w:i w:val="0"/>
                <w:sz w:val="18"/>
              </w:rPr>
            </w:pPr>
            <w:r>
              <w:rPr>
                <w:rFonts w:ascii="宋体" w:hAnsi="宋体" w:eastAsia="宋体"/>
                <w:b w:val="0"/>
                <w:i w:val="0"/>
                <w:sz w:val="18"/>
              </w:rPr>
              <w:t>原始凭证</w:t>
            </w:r>
          </w:p>
        </w:tc>
        <w:tc>
          <w:tcPr>
            <w:tcW w:w="58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BD4B27C">
            <w:pPr>
              <w:spacing w:before="0" w:after="0" w:line="240" w:lineRule="auto"/>
              <w:jc w:val="left"/>
              <w:rPr>
                <w:rFonts w:ascii="宋体" w:hAnsi="宋体" w:eastAsia="宋体"/>
                <w:b w:val="0"/>
                <w:i w:val="0"/>
                <w:sz w:val="18"/>
              </w:rPr>
            </w:pPr>
            <w:r>
              <w:rPr>
                <w:rFonts w:ascii="宋体" w:hAnsi="宋体" w:eastAsia="宋体"/>
                <w:b w:val="0"/>
                <w:i w:val="0"/>
                <w:sz w:val="18"/>
              </w:rPr>
              <w:t>35.19万元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1FE4F482">
            <w:pPr>
              <w:spacing w:before="0" w:after="0" w:line="240" w:lineRule="auto"/>
              <w:jc w:val="left"/>
              <w:rPr>
                <w:rFonts w:ascii="宋体" w:hAnsi="宋体" w:eastAsia="宋体"/>
                <w:b w:val="0"/>
                <w:i w:val="0"/>
                <w:sz w:val="18"/>
              </w:rPr>
            </w:pPr>
            <w:r>
              <w:rPr>
                <w:rFonts w:ascii="宋体" w:hAnsi="宋体" w:eastAsia="宋体"/>
                <w:b w:val="0"/>
                <w:i w:val="0"/>
                <w:sz w:val="18"/>
              </w:rPr>
              <w:t>100%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5FAAACFD">
            <w:pPr>
              <w:spacing w:before="0" w:after="0" w:line="240" w:lineRule="auto"/>
              <w:jc w:val="center"/>
            </w:pPr>
            <w:r>
              <w:rPr>
                <w:rFonts w:ascii="宋体" w:hAnsi="宋体" w:eastAsia="宋体"/>
                <w:b w:val="0"/>
                <w:i w:val="0"/>
                <w:sz w:val="18"/>
              </w:rPr>
              <w:t>5</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60A56357">
            <w:pPr>
              <w:spacing w:before="0" w:after="0" w:line="240" w:lineRule="auto"/>
              <w:jc w:val="center"/>
            </w:pPr>
          </w:p>
        </w:tc>
      </w:tr>
      <w:tr w14:paraId="38ACBD17">
        <w:tblPrEx>
          <w:tblCellMar>
            <w:top w:w="36" w:type="dxa"/>
            <w:left w:w="36" w:type="dxa"/>
            <w:bottom w:w="36" w:type="dxa"/>
            <w:right w:w="36" w:type="dxa"/>
          </w:tblCellMar>
        </w:tblPrEx>
        <w:trPr>
          <w:trHeight w:val="660" w:hRule="atLeast"/>
        </w:trPr>
        <w:tc>
          <w:tcPr>
            <w:tcW w:w="3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0C681"/>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6872B306">
            <w:pPr>
              <w:spacing w:before="0" w:after="0" w:line="240" w:lineRule="auto"/>
              <w:jc w:val="center"/>
            </w:pPr>
            <w:r>
              <w:rPr>
                <w:rFonts w:ascii="宋体" w:hAnsi="宋体" w:eastAsia="宋体"/>
                <w:b w:val="0"/>
                <w:i w:val="0"/>
                <w:sz w:val="18"/>
              </w:rPr>
              <w:t>效益指标</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29832E93">
            <w:pPr>
              <w:spacing w:before="0" w:after="0" w:line="240" w:lineRule="auto"/>
              <w:jc w:val="center"/>
            </w:pPr>
            <w:r>
              <w:rPr>
                <w:rFonts w:ascii="宋体" w:hAnsi="宋体" w:eastAsia="宋体"/>
                <w:b w:val="0"/>
                <w:i w:val="0"/>
                <w:sz w:val="18"/>
              </w:rPr>
              <w:t>社会效益指标</w:t>
            </w:r>
          </w:p>
        </w:tc>
        <w:tc>
          <w:tcPr>
            <w:tcW w:w="715"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C4AE493">
            <w:pPr>
              <w:spacing w:before="0" w:after="0" w:line="240" w:lineRule="auto"/>
              <w:jc w:val="center"/>
              <w:rPr>
                <w:rFonts w:ascii="宋体" w:hAnsi="宋体" w:eastAsia="宋体"/>
                <w:b w:val="0"/>
                <w:i w:val="0"/>
                <w:sz w:val="18"/>
              </w:rPr>
            </w:pPr>
            <w:r>
              <w:rPr>
                <w:rFonts w:ascii="宋体" w:hAnsi="宋体" w:eastAsia="宋体"/>
                <w:b w:val="0"/>
                <w:i w:val="0"/>
                <w:sz w:val="18"/>
              </w:rPr>
              <w:t>水情信息发布率</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top"/>
          </w:tcPr>
          <w:p w14:paraId="08D1BFB2">
            <w:pPr>
              <w:spacing w:before="0" w:after="0" w:line="240" w:lineRule="auto"/>
              <w:jc w:val="center"/>
              <w:rPr>
                <w:rFonts w:ascii="宋体" w:hAnsi="宋体" w:eastAsia="宋体"/>
                <w:b w:val="0"/>
                <w:i w:val="0"/>
                <w:sz w:val="18"/>
              </w:rPr>
            </w:pPr>
            <w:r>
              <w:rPr>
                <w:rFonts w:ascii="宋体" w:hAnsi="宋体" w:eastAsia="宋体"/>
                <w:b w:val="0"/>
                <w:i w:val="0"/>
                <w:sz w:val="18"/>
              </w:rPr>
              <w:t>&gt;=90%</w:t>
            </w:r>
          </w:p>
        </w:tc>
        <w:tc>
          <w:tcPr>
            <w:tcW w:w="507"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EE3AAF3">
            <w:pPr>
              <w:spacing w:before="0" w:after="0" w:line="240" w:lineRule="auto"/>
              <w:jc w:val="center"/>
              <w:rPr>
                <w:rFonts w:ascii="宋体" w:hAnsi="宋体" w:eastAsia="宋体"/>
                <w:b w:val="0"/>
                <w:i w:val="0"/>
                <w:sz w:val="18"/>
              </w:rPr>
            </w:pPr>
            <w:r>
              <w:rPr>
                <w:rFonts w:ascii="宋体" w:hAnsi="宋体" w:eastAsia="宋体"/>
                <w:b w:val="0"/>
                <w:i w:val="0"/>
                <w:sz w:val="18"/>
              </w:rPr>
              <w:t>计划标准</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543E6DE">
            <w:pPr>
              <w:spacing w:before="0" w:after="0" w:line="240" w:lineRule="auto"/>
              <w:jc w:val="center"/>
              <w:rPr>
                <w:rFonts w:ascii="宋体" w:hAnsi="宋体" w:eastAsia="宋体"/>
                <w:b w:val="0"/>
                <w:i w:val="0"/>
                <w:sz w:val="18"/>
              </w:rPr>
            </w:pPr>
            <w:r>
              <w:rPr>
                <w:rFonts w:ascii="宋体" w:hAnsi="宋体" w:eastAsia="宋体"/>
                <w:b w:val="0"/>
                <w:i w:val="0"/>
                <w:sz w:val="18"/>
              </w:rPr>
              <w:t>-</w:t>
            </w:r>
          </w:p>
        </w:tc>
        <w:tc>
          <w:tcPr>
            <w:tcW w:w="54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25C19C1">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539"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F0629D1">
            <w:pPr>
              <w:spacing w:before="0" w:after="0" w:line="240" w:lineRule="auto"/>
              <w:jc w:val="center"/>
              <w:rPr>
                <w:rFonts w:ascii="宋体" w:hAnsi="宋体" w:eastAsia="宋体"/>
                <w:b w:val="0"/>
                <w:i w:val="0"/>
                <w:sz w:val="18"/>
              </w:rPr>
            </w:pPr>
            <w:r>
              <w:rPr>
                <w:rFonts w:ascii="宋体" w:hAnsi="宋体" w:eastAsia="宋体"/>
                <w:b w:val="0"/>
                <w:i w:val="0"/>
                <w:sz w:val="18"/>
              </w:rPr>
              <w:t>按评判等级赋分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266865C">
            <w:pPr>
              <w:spacing w:before="0" w:after="0" w:line="240" w:lineRule="auto"/>
              <w:jc w:val="left"/>
              <w:rPr>
                <w:rFonts w:ascii="宋体" w:hAnsi="宋体" w:eastAsia="宋体"/>
                <w:b w:val="0"/>
                <w:i w:val="0"/>
                <w:sz w:val="18"/>
              </w:rPr>
            </w:pPr>
            <w:r>
              <w:rPr>
                <w:rFonts w:ascii="宋体" w:hAnsi="宋体" w:eastAsia="宋体"/>
                <w:b w:val="0"/>
                <w:i w:val="0"/>
                <w:sz w:val="18"/>
              </w:rPr>
              <w:t>说明材料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top"/>
          </w:tcPr>
          <w:p w14:paraId="7E5FF71B">
            <w:pPr>
              <w:spacing w:before="0" w:after="0" w:line="240" w:lineRule="auto"/>
              <w:jc w:val="left"/>
              <w:rPr>
                <w:rFonts w:ascii="宋体" w:hAnsi="宋体" w:eastAsia="宋体"/>
                <w:b w:val="0"/>
                <w:i w:val="0"/>
                <w:sz w:val="18"/>
              </w:rPr>
            </w:pPr>
            <w:r>
              <w:rPr>
                <w:rFonts w:ascii="宋体" w:hAnsi="宋体" w:eastAsia="宋体"/>
                <w:b w:val="0"/>
                <w:i w:val="0"/>
                <w:sz w:val="18"/>
              </w:rPr>
              <w:t>&gt;=90%</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43AABB6F">
            <w:pPr>
              <w:spacing w:before="0" w:after="0" w:line="240" w:lineRule="auto"/>
              <w:jc w:val="left"/>
              <w:rPr>
                <w:rFonts w:ascii="宋体" w:hAnsi="宋体" w:eastAsia="宋体"/>
                <w:b w:val="0"/>
                <w:i w:val="0"/>
                <w:sz w:val="18"/>
              </w:rPr>
            </w:pPr>
            <w:r>
              <w:rPr>
                <w:rFonts w:ascii="宋体" w:hAnsi="宋体" w:eastAsia="宋体"/>
                <w:b w:val="0"/>
                <w:i w:val="0"/>
                <w:sz w:val="18"/>
              </w:rPr>
              <w:t>100%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43D99F6C">
            <w:pPr>
              <w:spacing w:before="0" w:after="0" w:line="240" w:lineRule="auto"/>
              <w:jc w:val="center"/>
            </w:pPr>
            <w:r>
              <w:rPr>
                <w:rFonts w:ascii="宋体" w:hAnsi="宋体" w:eastAsia="宋体"/>
                <w:b w:val="0"/>
                <w:i w:val="0"/>
                <w:sz w:val="18"/>
              </w:rPr>
              <w:t>10</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505E3D45">
            <w:pPr>
              <w:spacing w:before="0" w:after="0" w:line="240" w:lineRule="auto"/>
              <w:jc w:val="center"/>
            </w:pPr>
          </w:p>
        </w:tc>
      </w:tr>
      <w:tr w14:paraId="52C1CA20">
        <w:tblPrEx>
          <w:tblCellMar>
            <w:top w:w="36" w:type="dxa"/>
            <w:left w:w="36" w:type="dxa"/>
            <w:bottom w:w="36" w:type="dxa"/>
            <w:right w:w="36" w:type="dxa"/>
          </w:tblCellMar>
        </w:tblPrEx>
        <w:trPr>
          <w:trHeight w:val="402" w:hRule="atLeast"/>
        </w:trPr>
        <w:tc>
          <w:tcPr>
            <w:tcW w:w="213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4D59EF">
            <w:pPr>
              <w:spacing w:before="0" w:after="0" w:line="240" w:lineRule="auto"/>
              <w:jc w:val="center"/>
            </w:pPr>
            <w:r>
              <w:rPr>
                <w:rFonts w:ascii="宋体" w:hAnsi="宋体" w:eastAsia="宋体"/>
                <w:b w:val="0"/>
                <w:i w:val="0"/>
                <w:color w:val="000000"/>
                <w:sz w:val="18"/>
              </w:rPr>
              <w:t>总分</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3C213708">
            <w:pPr>
              <w:spacing w:before="0" w:after="0" w:line="240" w:lineRule="auto"/>
              <w:jc w:val="center"/>
              <w:rPr>
                <w:rFonts w:ascii="宋体" w:hAnsi="宋体" w:eastAsia="宋体"/>
                <w:b w:val="0"/>
                <w:i w:val="0"/>
                <w:sz w:val="18"/>
              </w:rPr>
            </w:pP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190A88D7">
            <w:pPr>
              <w:spacing w:before="0" w:after="0" w:line="240" w:lineRule="auto"/>
              <w:jc w:val="center"/>
              <w:rPr>
                <w:rFonts w:ascii="宋体" w:hAnsi="宋体" w:eastAsia="宋体"/>
                <w:b w:val="0"/>
                <w:i w:val="0"/>
                <w:sz w:val="18"/>
              </w:rPr>
            </w:pP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4A420CE9">
            <w:pPr>
              <w:spacing w:before="0" w:after="0" w:line="240" w:lineRule="auto"/>
              <w:jc w:val="center"/>
            </w:pP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3AB4F765">
            <w:pPr>
              <w:spacing w:before="0" w:after="0" w:line="240" w:lineRule="auto"/>
              <w:jc w:val="center"/>
              <w:rPr>
                <w:rFonts w:hint="default" w:eastAsia="宋体"/>
                <w:lang w:val="en-US" w:eastAsia="zh-CN"/>
              </w:rPr>
            </w:pPr>
            <w:r>
              <w:rPr>
                <w:rFonts w:hint="eastAsia" w:ascii="宋体" w:hAnsi="宋体" w:eastAsia="宋体"/>
                <w:b w:val="0"/>
                <w:i w:val="0"/>
                <w:color w:val="000000"/>
                <w:sz w:val="18"/>
                <w:lang w:val="en-US" w:eastAsia="zh-CN"/>
              </w:rPr>
              <w:t>100</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79BC046">
            <w:pPr>
              <w:spacing w:before="0" w:after="0" w:line="240" w:lineRule="auto"/>
              <w:jc w:val="center"/>
            </w:pP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762C0A1">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EA64C9F">
            <w:pPr>
              <w:spacing w:before="0" w:after="0" w:line="240" w:lineRule="auto"/>
              <w:jc w:val="center"/>
            </w:pP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647BA5E2">
            <w:pPr>
              <w:spacing w:before="0" w:after="0" w:line="240" w:lineRule="auto"/>
              <w:jc w:val="center"/>
            </w:pP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19703FCB">
            <w:pPr>
              <w:spacing w:before="0" w:after="0" w:line="240" w:lineRule="auto"/>
              <w:jc w:val="center"/>
            </w:pPr>
            <w:r>
              <w:rPr>
                <w:rFonts w:ascii="宋体" w:hAnsi="宋体" w:eastAsia="宋体"/>
                <w:b w:val="0"/>
                <w:i w:val="0"/>
                <w:color w:val="000000"/>
                <w:sz w:val="18"/>
              </w:rPr>
              <w:t>95</w:t>
            </w:r>
          </w:p>
        </w:tc>
        <w:tc>
          <w:tcPr>
            <w:tcW w:w="1171" w:type="dxa"/>
            <w:tcBorders>
              <w:top w:val="single" w:color="auto" w:sz="10" w:space="0"/>
              <w:left w:val="single" w:color="auto" w:sz="10" w:space="0"/>
              <w:bottom w:val="single" w:color="auto" w:sz="10" w:space="0"/>
              <w:right w:val="single" w:color="auto" w:sz="10" w:space="0"/>
              <w:insideV w:val="single" w:sz="10" w:space="0"/>
            </w:tcBorders>
            <w:vAlign w:val="center"/>
          </w:tcPr>
          <w:p w14:paraId="07FBC325">
            <w:pPr>
              <w:spacing w:before="0" w:after="0" w:line="240" w:lineRule="auto"/>
              <w:jc w:val="center"/>
            </w:pPr>
          </w:p>
        </w:tc>
      </w:tr>
    </w:tbl>
    <w:p w14:paraId="2407DAEF">
      <w:r>
        <w:br w:type="page"/>
      </w:r>
    </w:p>
    <w:tbl>
      <w:tblPr>
        <w:tblStyle w:val="8"/>
        <w:tblW w:w="4999" w:type="pct"/>
        <w:tblInd w:w="0" w:type="dxa"/>
        <w:tblLayout w:type="fixed"/>
        <w:tblCellMar>
          <w:top w:w="36" w:type="dxa"/>
          <w:left w:w="36" w:type="dxa"/>
          <w:bottom w:w="36" w:type="dxa"/>
          <w:right w:w="36" w:type="dxa"/>
        </w:tblCellMar>
      </w:tblPr>
      <w:tblGrid>
        <w:gridCol w:w="421"/>
        <w:gridCol w:w="612"/>
        <w:gridCol w:w="612"/>
        <w:gridCol w:w="612"/>
        <w:gridCol w:w="612"/>
        <w:gridCol w:w="612"/>
        <w:gridCol w:w="612"/>
        <w:gridCol w:w="612"/>
        <w:gridCol w:w="612"/>
        <w:gridCol w:w="612"/>
        <w:gridCol w:w="612"/>
        <w:gridCol w:w="612"/>
        <w:gridCol w:w="612"/>
        <w:gridCol w:w="612"/>
      </w:tblGrid>
      <w:tr w14:paraId="22DC2C29">
        <w:tblPrEx>
          <w:tblCellMar>
            <w:top w:w="36" w:type="dxa"/>
            <w:left w:w="36" w:type="dxa"/>
            <w:bottom w:w="36" w:type="dxa"/>
            <w:right w:w="36" w:type="dxa"/>
          </w:tblCellMar>
        </w:tblPrEx>
        <w:trPr>
          <w:trHeight w:val="800" w:hRule="atLeast"/>
        </w:trPr>
        <w:tc>
          <w:tcPr>
            <w:tcW w:w="837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4D973B">
            <w:pPr>
              <w:spacing w:before="0" w:after="0" w:line="240" w:lineRule="auto"/>
              <w:jc w:val="center"/>
            </w:pPr>
            <w:r>
              <w:rPr>
                <w:rFonts w:ascii="华文中宋" w:hAnsi="华文中宋" w:eastAsia="华文中宋"/>
                <w:b/>
                <w:i w:val="0"/>
                <w:sz w:val="40"/>
              </w:rPr>
              <w:t>项目支出绩效自评表</w:t>
            </w:r>
          </w:p>
        </w:tc>
      </w:tr>
      <w:tr w14:paraId="07B907B9">
        <w:tblPrEx>
          <w:tblCellMar>
            <w:top w:w="36" w:type="dxa"/>
            <w:left w:w="36" w:type="dxa"/>
            <w:bottom w:w="36" w:type="dxa"/>
            <w:right w:w="36" w:type="dxa"/>
          </w:tblCellMar>
        </w:tblPrEx>
        <w:trPr>
          <w:trHeight w:val="440" w:hRule="atLeast"/>
        </w:trPr>
        <w:tc>
          <w:tcPr>
            <w:tcW w:w="837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A6AAF81">
            <w:pPr>
              <w:spacing w:before="0" w:after="0" w:line="240" w:lineRule="auto"/>
              <w:jc w:val="center"/>
            </w:pPr>
            <w:r>
              <w:rPr>
                <w:rFonts w:ascii="宋体" w:hAnsi="宋体" w:eastAsia="宋体"/>
                <w:b/>
                <w:i w:val="0"/>
                <w:sz w:val="22"/>
              </w:rPr>
              <w:t>（2025年度）</w:t>
            </w:r>
          </w:p>
        </w:tc>
      </w:tr>
      <w:tr w14:paraId="57DC16AB">
        <w:tblPrEx>
          <w:tblCellMar>
            <w:top w:w="36" w:type="dxa"/>
            <w:left w:w="36" w:type="dxa"/>
            <w:bottom w:w="36" w:type="dxa"/>
            <w:right w:w="36" w:type="dxa"/>
          </w:tblCellMar>
        </w:tblPrEx>
        <w:trPr>
          <w:trHeight w:val="600" w:hRule="atLeast"/>
        </w:trPr>
        <w:tc>
          <w:tcPr>
            <w:tcW w:w="10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48D07">
            <w:pPr>
              <w:spacing w:before="0" w:after="0" w:line="240" w:lineRule="auto"/>
              <w:jc w:val="center"/>
            </w:pPr>
            <w:r>
              <w:rPr>
                <w:rFonts w:ascii="宋体" w:hAnsi="宋体" w:eastAsia="宋体"/>
                <w:b w:val="0"/>
                <w:i w:val="0"/>
                <w:sz w:val="18"/>
              </w:rPr>
              <w:t>项目名称</w:t>
            </w:r>
          </w:p>
        </w:tc>
        <w:tc>
          <w:tcPr>
            <w:tcW w:w="734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5C9BE82">
            <w:pPr>
              <w:spacing w:before="0" w:after="0" w:line="240" w:lineRule="auto"/>
              <w:jc w:val="center"/>
            </w:pPr>
            <w:r>
              <w:rPr>
                <w:rFonts w:ascii="宋体" w:hAnsi="宋体" w:eastAsia="宋体"/>
                <w:b w:val="0"/>
                <w:i w:val="0"/>
                <w:sz w:val="18"/>
              </w:rPr>
              <w:t>自治区水利发展资金专项</w:t>
            </w:r>
          </w:p>
        </w:tc>
      </w:tr>
      <w:tr w14:paraId="46CE21AD">
        <w:tblPrEx>
          <w:tblCellMar>
            <w:top w:w="36" w:type="dxa"/>
            <w:left w:w="36" w:type="dxa"/>
            <w:bottom w:w="36" w:type="dxa"/>
            <w:right w:w="36" w:type="dxa"/>
          </w:tblCellMar>
        </w:tblPrEx>
        <w:trPr>
          <w:trHeight w:val="600" w:hRule="atLeast"/>
        </w:trPr>
        <w:tc>
          <w:tcPr>
            <w:tcW w:w="10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C5324">
            <w:pPr>
              <w:spacing w:before="0" w:after="0" w:line="240" w:lineRule="auto"/>
              <w:jc w:val="center"/>
            </w:pPr>
            <w:r>
              <w:rPr>
                <w:rFonts w:ascii="宋体" w:hAnsi="宋体" w:eastAsia="宋体"/>
                <w:b w:val="0"/>
                <w:i w:val="0"/>
                <w:sz w:val="18"/>
              </w:rPr>
              <w:t>主管部门</w:t>
            </w:r>
          </w:p>
        </w:tc>
        <w:tc>
          <w:tcPr>
            <w:tcW w:w="30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652044">
            <w:pPr>
              <w:spacing w:before="0" w:after="0" w:line="240" w:lineRule="auto"/>
              <w:jc w:val="center"/>
            </w:pPr>
            <w:r>
              <w:rPr>
                <w:rFonts w:ascii="宋体" w:hAnsi="宋体" w:eastAsia="宋体"/>
                <w:b w:val="0"/>
                <w:i w:val="0"/>
                <w:sz w:val="18"/>
              </w:rPr>
              <w:t>自治区水利厅</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89D97">
            <w:pPr>
              <w:spacing w:before="0" w:after="0" w:line="240" w:lineRule="auto"/>
              <w:jc w:val="center"/>
            </w:pPr>
            <w:r>
              <w:rPr>
                <w:rFonts w:ascii="宋体" w:hAnsi="宋体" w:eastAsia="宋体"/>
                <w:b w:val="0"/>
                <w:i w:val="0"/>
                <w:sz w:val="18"/>
              </w:rPr>
              <w:t>实施单位</w:t>
            </w:r>
          </w:p>
        </w:tc>
        <w:tc>
          <w:tcPr>
            <w:tcW w:w="30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85C7DD">
            <w:pPr>
              <w:spacing w:before="0" w:after="0" w:line="240" w:lineRule="auto"/>
              <w:jc w:val="center"/>
            </w:pPr>
            <w:r>
              <w:rPr>
                <w:rFonts w:ascii="宋体" w:hAnsi="宋体" w:eastAsia="宋体"/>
                <w:b w:val="0"/>
                <w:i w:val="0"/>
                <w:sz w:val="18"/>
              </w:rPr>
              <w:t>新疆维吾尔自治区克拉玛依水文勘测中心</w:t>
            </w:r>
          </w:p>
        </w:tc>
      </w:tr>
      <w:tr w14:paraId="21A121AD">
        <w:tblPrEx>
          <w:tblCellMar>
            <w:top w:w="36" w:type="dxa"/>
            <w:left w:w="36" w:type="dxa"/>
            <w:bottom w:w="36" w:type="dxa"/>
            <w:right w:w="36" w:type="dxa"/>
          </w:tblCellMar>
        </w:tblPrEx>
        <w:trPr>
          <w:trHeight w:val="600" w:hRule="atLeast"/>
        </w:trPr>
        <w:tc>
          <w:tcPr>
            <w:tcW w:w="103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98A66">
            <w:pPr>
              <w:spacing w:before="0" w:after="0" w:line="240" w:lineRule="auto"/>
              <w:jc w:val="center"/>
            </w:pPr>
            <w:r>
              <w:rPr>
                <w:rFonts w:ascii="宋体" w:hAnsi="宋体" w:eastAsia="宋体"/>
                <w:b w:val="0"/>
                <w:i w:val="0"/>
                <w:sz w:val="18"/>
              </w:rPr>
              <w:t>项目资金
（万元）</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E0D0C">
            <w:pPr>
              <w:spacing w:before="0" w:after="0" w:line="240" w:lineRule="auto"/>
              <w:jc w:val="center"/>
            </w:pPr>
            <w:r>
              <w:rPr>
                <w:rFonts w:ascii="宋体" w:hAnsi="宋体" w:eastAsia="宋体"/>
                <w:b w:val="0"/>
                <w:i w:val="0"/>
                <w:sz w:val="18"/>
              </w:rPr>
              <w:t>资金来源</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F4EDA6E">
            <w:pPr>
              <w:spacing w:before="0" w:after="0" w:line="240" w:lineRule="auto"/>
              <w:jc w:val="center"/>
            </w:pPr>
            <w:r>
              <w:rPr>
                <w:rFonts w:ascii="宋体" w:hAnsi="宋体" w:eastAsia="宋体"/>
                <w:b w:val="0"/>
                <w:i w:val="0"/>
                <w:sz w:val="18"/>
              </w:rPr>
              <w:t>年初预算数</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51A6C">
            <w:pPr>
              <w:spacing w:before="0" w:after="0" w:line="240" w:lineRule="auto"/>
              <w:jc w:val="center"/>
            </w:pPr>
            <w:r>
              <w:rPr>
                <w:rFonts w:ascii="宋体" w:hAnsi="宋体" w:eastAsia="宋体"/>
                <w:b w:val="0"/>
                <w:i w:val="0"/>
                <w:sz w:val="18"/>
              </w:rPr>
              <w:t>全年预算数</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10AC6">
            <w:pPr>
              <w:spacing w:before="0" w:after="0" w:line="240" w:lineRule="auto"/>
              <w:jc w:val="center"/>
            </w:pPr>
            <w:r>
              <w:rPr>
                <w:rFonts w:ascii="宋体" w:hAnsi="宋体" w:eastAsia="宋体"/>
                <w:b w:val="0"/>
                <w:i w:val="0"/>
                <w:sz w:val="18"/>
              </w:rPr>
              <w:t>全年执行数</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BFB15">
            <w:pPr>
              <w:spacing w:before="0" w:after="0" w:line="240" w:lineRule="auto"/>
              <w:jc w:val="center"/>
            </w:pPr>
            <w:r>
              <w:rPr>
                <w:rFonts w:ascii="宋体" w:hAnsi="宋体" w:eastAsia="宋体"/>
                <w:b w:val="0"/>
                <w:i w:val="0"/>
                <w:sz w:val="18"/>
              </w:rPr>
              <w:t>分值权重</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FD836">
            <w:pPr>
              <w:spacing w:before="0" w:after="0" w:line="240" w:lineRule="auto"/>
              <w:jc w:val="center"/>
            </w:pPr>
            <w:r>
              <w:rPr>
                <w:rFonts w:ascii="宋体" w:hAnsi="宋体" w:eastAsia="宋体"/>
                <w:b w:val="0"/>
                <w:i w:val="0"/>
                <w:sz w:val="18"/>
              </w:rPr>
              <w:t>执行率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D26A7D9">
            <w:pPr>
              <w:spacing w:before="0" w:after="0" w:line="240" w:lineRule="auto"/>
              <w:jc w:val="center"/>
            </w:pPr>
            <w:r>
              <w:rPr>
                <w:rFonts w:ascii="宋体" w:hAnsi="宋体" w:eastAsia="宋体"/>
                <w:b w:val="0"/>
                <w:i w:val="0"/>
                <w:sz w:val="18"/>
              </w:rPr>
              <w:t>得分</w:t>
            </w:r>
          </w:p>
        </w:tc>
      </w:tr>
      <w:tr w14:paraId="12667368">
        <w:tblPrEx>
          <w:tblCellMar>
            <w:top w:w="36" w:type="dxa"/>
            <w:left w:w="36" w:type="dxa"/>
            <w:bottom w:w="36" w:type="dxa"/>
            <w:right w:w="36" w:type="dxa"/>
          </w:tblCellMar>
        </w:tblPrEx>
        <w:trPr>
          <w:trHeight w:val="600" w:hRule="atLeast"/>
        </w:trPr>
        <w:tc>
          <w:tcPr>
            <w:tcW w:w="103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7E9915B"/>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AB916">
            <w:pPr>
              <w:spacing w:before="0" w:after="0" w:line="240" w:lineRule="auto"/>
              <w:jc w:val="center"/>
            </w:pPr>
            <w:r>
              <w:rPr>
                <w:rFonts w:ascii="宋体" w:hAnsi="宋体" w:eastAsia="宋体"/>
                <w:b w:val="0"/>
                <w:i w:val="0"/>
                <w:sz w:val="18"/>
              </w:rPr>
              <w:t>年度资金总额</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B8A0403">
            <w:pPr>
              <w:spacing w:before="0" w:after="0" w:line="240" w:lineRule="auto"/>
              <w:jc w:val="center"/>
            </w:pPr>
            <w:r>
              <w:rPr>
                <w:rFonts w:ascii="宋体" w:hAnsi="宋体" w:eastAsia="宋体"/>
                <w:b w:val="0"/>
                <w:i w:val="0"/>
                <w:sz w:val="18"/>
              </w:rPr>
              <w:t>43.5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32046">
            <w:pPr>
              <w:spacing w:before="0" w:after="0" w:line="240" w:lineRule="auto"/>
              <w:jc w:val="center"/>
            </w:pPr>
            <w:r>
              <w:rPr>
                <w:rFonts w:ascii="宋体" w:hAnsi="宋体" w:eastAsia="宋体"/>
                <w:b w:val="0"/>
                <w:i w:val="0"/>
                <w:sz w:val="18"/>
              </w:rPr>
              <w:t>43.5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504E7">
            <w:pPr>
              <w:spacing w:before="0" w:after="0" w:line="240" w:lineRule="auto"/>
              <w:jc w:val="center"/>
            </w:pPr>
            <w:r>
              <w:rPr>
                <w:rFonts w:ascii="宋体" w:hAnsi="宋体" w:eastAsia="宋体"/>
                <w:b w:val="0"/>
                <w:i w:val="0"/>
                <w:sz w:val="18"/>
              </w:rPr>
              <w:t>43.5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BC196">
            <w:pPr>
              <w:spacing w:before="0" w:after="0" w:line="240" w:lineRule="auto"/>
              <w:jc w:val="center"/>
            </w:pPr>
            <w:r>
              <w:rPr>
                <w:rFonts w:ascii="宋体" w:hAnsi="宋体" w:eastAsia="宋体"/>
                <w:b w:val="0"/>
                <w:i w:val="0"/>
                <w:sz w:val="18"/>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0FCDF">
            <w:pPr>
              <w:spacing w:before="0" w:after="0" w:line="240" w:lineRule="auto"/>
              <w:jc w:val="center"/>
            </w:pPr>
            <w:r>
              <w:rPr>
                <w:rFonts w:ascii="宋体" w:hAnsi="宋体" w:eastAsia="宋体"/>
                <w:b w:val="0"/>
                <w:i w:val="0"/>
                <w:sz w:val="18"/>
              </w:rPr>
              <w:t>100.0%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894CD88">
            <w:pPr>
              <w:spacing w:before="0" w:after="0" w:line="240" w:lineRule="auto"/>
              <w:jc w:val="center"/>
            </w:pPr>
            <w:r>
              <w:rPr>
                <w:rFonts w:ascii="宋体" w:hAnsi="宋体" w:eastAsia="宋体"/>
                <w:b w:val="0"/>
                <w:i w:val="0"/>
                <w:sz w:val="18"/>
              </w:rPr>
              <w:t>10</w:t>
            </w:r>
          </w:p>
        </w:tc>
      </w:tr>
      <w:tr w14:paraId="3AA2B46F">
        <w:tblPrEx>
          <w:tblCellMar>
            <w:top w:w="36" w:type="dxa"/>
            <w:left w:w="36" w:type="dxa"/>
            <w:bottom w:w="36" w:type="dxa"/>
            <w:right w:w="36" w:type="dxa"/>
          </w:tblCellMar>
        </w:tblPrEx>
        <w:trPr>
          <w:trHeight w:val="600" w:hRule="atLeast"/>
        </w:trPr>
        <w:tc>
          <w:tcPr>
            <w:tcW w:w="103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34AD717"/>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EB675">
            <w:pPr>
              <w:spacing w:before="0" w:after="0" w:line="240" w:lineRule="auto"/>
              <w:jc w:val="center"/>
            </w:pPr>
            <w:r>
              <w:rPr>
                <w:rFonts w:ascii="宋体" w:hAnsi="宋体" w:eastAsia="宋体"/>
                <w:b w:val="0"/>
                <w:i w:val="0"/>
                <w:sz w:val="18"/>
              </w:rPr>
              <w:t>其中：当年财政拨款</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ACB5C8C">
            <w:pPr>
              <w:spacing w:before="0" w:after="0" w:line="240" w:lineRule="auto"/>
              <w:jc w:val="center"/>
            </w:pPr>
            <w:r>
              <w:rPr>
                <w:rFonts w:ascii="宋体" w:hAnsi="宋体" w:eastAsia="宋体"/>
                <w:b w:val="0"/>
                <w:i w:val="0"/>
                <w:sz w:val="18"/>
              </w:rPr>
              <w:t>43.5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20DC9">
            <w:pPr>
              <w:spacing w:before="0" w:after="0" w:line="240" w:lineRule="auto"/>
              <w:jc w:val="center"/>
            </w:pPr>
            <w:r>
              <w:rPr>
                <w:rFonts w:ascii="宋体" w:hAnsi="宋体" w:eastAsia="宋体"/>
                <w:b w:val="0"/>
                <w:i w:val="0"/>
                <w:sz w:val="18"/>
              </w:rPr>
              <w:t>43.50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0CA5C">
            <w:pPr>
              <w:spacing w:before="0" w:after="0" w:line="240" w:lineRule="auto"/>
              <w:jc w:val="center"/>
            </w:pPr>
            <w:r>
              <w:rPr>
                <w:rFonts w:ascii="宋体" w:hAnsi="宋体" w:eastAsia="宋体"/>
                <w:b w:val="0"/>
                <w:i w:val="0"/>
                <w:sz w:val="18"/>
              </w:rPr>
              <w:t>43.5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BA49E">
            <w:pPr>
              <w:spacing w:before="0" w:after="0" w:line="240" w:lineRule="auto"/>
              <w:jc w:val="center"/>
            </w:pPr>
            <w:r>
              <w:rPr>
                <w:rFonts w:ascii="宋体" w:hAnsi="宋体" w:eastAsia="宋体"/>
                <w:b w:val="0"/>
                <w:i w:val="0"/>
                <w:sz w:val="18"/>
              </w:rPr>
              <w:t>-</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DECE5">
            <w:pPr>
              <w:spacing w:before="0" w:after="0" w:line="240" w:lineRule="auto"/>
              <w:jc w:val="center"/>
            </w:pPr>
            <w:r>
              <w:rPr>
                <w:rFonts w:ascii="宋体" w:hAnsi="宋体" w:eastAsia="宋体"/>
                <w:b w:val="0"/>
                <w:i w:val="0"/>
                <w:sz w:val="18"/>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532D1E2">
            <w:pPr>
              <w:spacing w:before="0" w:after="0" w:line="240" w:lineRule="auto"/>
              <w:jc w:val="center"/>
            </w:pPr>
            <w:r>
              <w:rPr>
                <w:rFonts w:ascii="宋体" w:hAnsi="宋体" w:eastAsia="宋体"/>
                <w:b w:val="0"/>
                <w:i w:val="0"/>
                <w:sz w:val="18"/>
              </w:rPr>
              <w:t>-</w:t>
            </w:r>
          </w:p>
        </w:tc>
      </w:tr>
      <w:tr w14:paraId="346C0E2A">
        <w:tblPrEx>
          <w:tblCellMar>
            <w:top w:w="36" w:type="dxa"/>
            <w:left w:w="36" w:type="dxa"/>
            <w:bottom w:w="36" w:type="dxa"/>
            <w:right w:w="36" w:type="dxa"/>
          </w:tblCellMar>
        </w:tblPrEx>
        <w:trPr>
          <w:trHeight w:val="600" w:hRule="atLeast"/>
        </w:trPr>
        <w:tc>
          <w:tcPr>
            <w:tcW w:w="103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3E6F999"/>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F6510">
            <w:pPr>
              <w:spacing w:before="0" w:after="0" w:line="240" w:lineRule="auto"/>
              <w:jc w:val="center"/>
            </w:pPr>
            <w:r>
              <w:rPr>
                <w:rFonts w:ascii="宋体" w:hAnsi="宋体" w:eastAsia="宋体"/>
                <w:b w:val="0"/>
                <w:i w:val="0"/>
                <w:sz w:val="18"/>
              </w:rPr>
              <w:t>其他资金</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51341C2">
            <w:pPr>
              <w:spacing w:before="0" w:after="0" w:line="240" w:lineRule="auto"/>
              <w:jc w:val="center"/>
            </w:pPr>
            <w:r>
              <w:rPr>
                <w:rFonts w:ascii="宋体" w:hAnsi="宋体" w:eastAsia="宋体"/>
                <w:b w:val="0"/>
                <w:i w:val="0"/>
                <w:sz w:val="18"/>
              </w:rPr>
              <w:t>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366DE">
            <w:pPr>
              <w:spacing w:before="0" w:after="0" w:line="240" w:lineRule="auto"/>
              <w:jc w:val="center"/>
            </w:pPr>
            <w:r>
              <w:rPr>
                <w:rFonts w:ascii="宋体" w:hAnsi="宋体" w:eastAsia="宋体"/>
                <w:b w:val="0"/>
                <w:i w:val="0"/>
                <w:sz w:val="18"/>
              </w:rPr>
              <w:t>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4A54E">
            <w:pPr>
              <w:spacing w:before="0" w:after="0" w:line="240" w:lineRule="auto"/>
              <w:jc w:val="center"/>
            </w:pPr>
            <w:r>
              <w:rPr>
                <w:rFonts w:ascii="宋体" w:hAnsi="宋体" w:eastAsia="宋体"/>
                <w:b w:val="0"/>
                <w:i w:val="0"/>
                <w:sz w:val="18"/>
              </w:rPr>
              <w:t>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98AEA">
            <w:pPr>
              <w:spacing w:before="0" w:after="0" w:line="240" w:lineRule="auto"/>
              <w:jc w:val="center"/>
            </w:pPr>
            <w:r>
              <w:rPr>
                <w:rFonts w:ascii="宋体" w:hAnsi="宋体" w:eastAsia="宋体"/>
                <w:b w:val="0"/>
                <w:i w:val="0"/>
                <w:sz w:val="18"/>
              </w:rPr>
              <w:t>-</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2B352">
            <w:pPr>
              <w:spacing w:before="0" w:after="0" w:line="240" w:lineRule="auto"/>
              <w:jc w:val="center"/>
            </w:pPr>
            <w:r>
              <w:rPr>
                <w:rFonts w:ascii="宋体" w:hAnsi="宋体" w:eastAsia="宋体"/>
                <w:b w:val="0"/>
                <w:i w:val="0"/>
                <w:sz w:val="18"/>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6804C87">
            <w:pPr>
              <w:spacing w:before="0" w:after="0" w:line="240" w:lineRule="auto"/>
              <w:jc w:val="center"/>
            </w:pPr>
            <w:r>
              <w:rPr>
                <w:rFonts w:ascii="宋体" w:hAnsi="宋体" w:eastAsia="宋体"/>
                <w:b w:val="0"/>
                <w:i w:val="0"/>
                <w:sz w:val="18"/>
              </w:rPr>
              <w:t>-</w:t>
            </w:r>
          </w:p>
        </w:tc>
      </w:tr>
      <w:tr w14:paraId="7CE79EB3">
        <w:tblPrEx>
          <w:tblCellMar>
            <w:top w:w="36" w:type="dxa"/>
            <w:left w:w="36" w:type="dxa"/>
            <w:bottom w:w="36" w:type="dxa"/>
            <w:right w:w="36" w:type="dxa"/>
          </w:tblCellMar>
        </w:tblPrEx>
        <w:trPr>
          <w:trHeight w:val="600" w:hRule="atLeast"/>
        </w:trPr>
        <w:tc>
          <w:tcPr>
            <w:tcW w:w="4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B3F70">
            <w:pPr>
              <w:spacing w:before="0" w:after="0" w:line="240" w:lineRule="auto"/>
              <w:jc w:val="center"/>
            </w:pPr>
            <w:r>
              <w:rPr>
                <w:rFonts w:ascii="宋体" w:hAnsi="宋体" w:eastAsia="宋体"/>
                <w:b w:val="0"/>
                <w:i w:val="0"/>
                <w:sz w:val="18"/>
              </w:rPr>
              <w:t>年度总体目标</w:t>
            </w:r>
          </w:p>
        </w:tc>
        <w:tc>
          <w:tcPr>
            <w:tcW w:w="489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8DC88F4">
            <w:pPr>
              <w:spacing w:before="0" w:after="0" w:line="240" w:lineRule="auto"/>
              <w:jc w:val="center"/>
            </w:pPr>
            <w:r>
              <w:rPr>
                <w:rFonts w:ascii="宋体" w:hAnsi="宋体" w:eastAsia="宋体"/>
                <w:b w:val="0"/>
                <w:i w:val="0"/>
                <w:sz w:val="18"/>
              </w:rPr>
              <w:t>总体目标</w:t>
            </w:r>
          </w:p>
        </w:tc>
        <w:tc>
          <w:tcPr>
            <w:tcW w:w="30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36D874">
            <w:pPr>
              <w:spacing w:before="0" w:after="0" w:line="240" w:lineRule="auto"/>
              <w:jc w:val="center"/>
            </w:pPr>
            <w:r>
              <w:rPr>
                <w:rFonts w:ascii="宋体" w:hAnsi="宋体" w:eastAsia="宋体"/>
                <w:b w:val="0"/>
                <w:i w:val="0"/>
                <w:sz w:val="18"/>
              </w:rPr>
              <w:t>总体目标完成情况</w:t>
            </w:r>
          </w:p>
        </w:tc>
      </w:tr>
      <w:tr w14:paraId="767DD620">
        <w:tblPrEx>
          <w:tblCellMar>
            <w:top w:w="36" w:type="dxa"/>
            <w:left w:w="36" w:type="dxa"/>
            <w:bottom w:w="36" w:type="dxa"/>
            <w:right w:w="36" w:type="dxa"/>
          </w:tblCellMar>
        </w:tblPrEx>
        <w:trPr>
          <w:trHeight w:val="192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226053A1"/>
        </w:tc>
        <w:tc>
          <w:tcPr>
            <w:tcW w:w="489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B269B95">
            <w:pPr>
              <w:spacing w:before="0" w:after="0" w:line="240" w:lineRule="auto"/>
              <w:jc w:val="center"/>
            </w:pPr>
            <w:r>
              <w:rPr>
                <w:rFonts w:ascii="宋体" w:hAnsi="宋体" w:eastAsia="宋体"/>
                <w:b w:val="0"/>
                <w:i w:val="0"/>
                <w:sz w:val="18"/>
              </w:rPr>
              <w:t>一、 按《水文测站任务书》的要求，完成水文测站的各项测验任务，二、完成对石河子地区5处水文站水文基础资料收集及整编工作；三、完成对水文测验设备设施的维修维护工作；四、完成对石河子地区11处水质采样点的资料收集及整编工作；负责石河子地区1个水源地监测及评价工作，为综合治理、开发和防洪对策研究提供重要的基础信息和决策依据，。五、提供准确、及时、可靠的水文情报预报为地方政府、防办指挥决策、防洪抢险提供科学的依据。</w:t>
            </w:r>
          </w:p>
        </w:tc>
        <w:tc>
          <w:tcPr>
            <w:tcW w:w="30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81FD49">
            <w:pPr>
              <w:spacing w:before="0" w:after="0" w:line="240" w:lineRule="auto"/>
              <w:jc w:val="center"/>
            </w:pPr>
            <w:r>
              <w:rPr>
                <w:rFonts w:ascii="宋体" w:hAnsi="宋体" w:eastAsia="宋体"/>
                <w:b w:val="0"/>
                <w:i w:val="0"/>
                <w:sz w:val="18"/>
              </w:rPr>
              <w:t>一、 按《水文测站任务书》的要求，圆满完成水文测站的各项测验任务。二</w:t>
            </w:r>
            <w:r>
              <w:rPr>
                <w:rFonts w:hint="eastAsia" w:ascii="宋体" w:hAnsi="宋体"/>
                <w:b w:val="0"/>
                <w:i w:val="0"/>
                <w:sz w:val="18"/>
                <w:lang w:eastAsia="zh-CN"/>
              </w:rPr>
              <w:t>、</w:t>
            </w:r>
            <w:r>
              <w:rPr>
                <w:rFonts w:ascii="宋体" w:hAnsi="宋体" w:eastAsia="宋体"/>
                <w:b w:val="0"/>
                <w:i w:val="0"/>
                <w:sz w:val="18"/>
              </w:rPr>
              <w:t>完成了</w:t>
            </w:r>
            <w:r>
              <w:rPr>
                <w:rFonts w:hint="eastAsia" w:ascii="宋体" w:hAnsi="宋体"/>
                <w:b w:val="0"/>
                <w:i w:val="0"/>
                <w:sz w:val="18"/>
                <w:lang w:eastAsia="zh-CN"/>
              </w:rPr>
              <w:t>本单位</w:t>
            </w:r>
            <w:r>
              <w:rPr>
                <w:rFonts w:ascii="宋体" w:hAnsi="宋体" w:eastAsia="宋体"/>
                <w:b w:val="0"/>
                <w:i w:val="0"/>
                <w:sz w:val="18"/>
              </w:rPr>
              <w:t>五个基本水文站水文基础资料收集及整编工作。三、完成了</w:t>
            </w:r>
            <w:r>
              <w:rPr>
                <w:rFonts w:hint="eastAsia" w:ascii="宋体" w:hAnsi="宋体"/>
                <w:b w:val="0"/>
                <w:i w:val="0"/>
                <w:sz w:val="18"/>
                <w:lang w:eastAsia="zh-CN"/>
              </w:rPr>
              <w:t>本单位</w:t>
            </w:r>
            <w:r>
              <w:rPr>
                <w:rFonts w:ascii="宋体" w:hAnsi="宋体" w:eastAsia="宋体"/>
                <w:b w:val="0"/>
                <w:i w:val="0"/>
                <w:sz w:val="18"/>
              </w:rPr>
              <w:t>所属水文测验设备设施的维修维护工作。四、完成了对石河子地区11处水质采样点的资料收集及整编工作；负责石河子地区1个水源地监测及评价工作，为综合治理、开发和防洪对策研究提供重要的基础信息和决策依据。五、为当地水利局、应急管理局、自治区玛管局等多家单位提供准确、及时、可靠的水文情报预报为地方政府、防办指挥决策、防洪抢险提供科学的依据。</w:t>
            </w:r>
          </w:p>
        </w:tc>
      </w:tr>
      <w:tr w14:paraId="083F70C4">
        <w:tblPrEx>
          <w:tblCellMar>
            <w:top w:w="36" w:type="dxa"/>
            <w:left w:w="36" w:type="dxa"/>
            <w:bottom w:w="36" w:type="dxa"/>
            <w:right w:w="36" w:type="dxa"/>
          </w:tblCellMar>
        </w:tblPrEx>
        <w:trPr>
          <w:trHeight w:val="600" w:hRule="atLeast"/>
        </w:trPr>
        <w:tc>
          <w:tcPr>
            <w:tcW w:w="421" w:type="dxa"/>
            <w:tcBorders>
              <w:top w:val="single" w:color="auto" w:sz="10" w:space="0"/>
              <w:left w:val="single" w:color="auto" w:sz="10" w:space="0"/>
              <w:bottom w:val="single" w:color="auto" w:sz="10" w:space="0"/>
              <w:right w:val="single" w:color="auto" w:sz="10" w:space="0"/>
              <w:insideV w:val="single" w:sz="10" w:space="0"/>
            </w:tcBorders>
            <w:vAlign w:val="center"/>
          </w:tcPr>
          <w:p w14:paraId="3ED88A8C">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708DA29">
            <w:pPr>
              <w:spacing w:before="0" w:after="0" w:line="240" w:lineRule="auto"/>
              <w:jc w:val="center"/>
            </w:pPr>
            <w:r>
              <w:rPr>
                <w:rFonts w:ascii="宋体" w:hAnsi="宋体" w:eastAsia="宋体"/>
                <w:b w:val="0"/>
                <w:i w:val="0"/>
                <w:sz w:val="18"/>
              </w:rPr>
              <w:t>一级指标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13BE0FD">
            <w:pPr>
              <w:spacing w:before="0" w:after="0" w:line="240" w:lineRule="auto"/>
              <w:jc w:val="center"/>
            </w:pPr>
            <w:r>
              <w:rPr>
                <w:rFonts w:ascii="宋体" w:hAnsi="宋体" w:eastAsia="宋体"/>
                <w:b w:val="0"/>
                <w:i w:val="0"/>
                <w:sz w:val="18"/>
              </w:rPr>
              <w:t>二级指标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863F33F">
            <w:pPr>
              <w:spacing w:before="0" w:after="0" w:line="240" w:lineRule="auto"/>
              <w:jc w:val="center"/>
            </w:pPr>
            <w:r>
              <w:rPr>
                <w:rFonts w:ascii="宋体" w:hAnsi="宋体" w:eastAsia="宋体"/>
                <w:b w:val="0"/>
                <w:i w:val="0"/>
                <w:sz w:val="18"/>
              </w:rPr>
              <w:t>三级指标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61FD7BC">
            <w:pPr>
              <w:spacing w:before="0" w:after="0" w:line="240" w:lineRule="auto"/>
              <w:jc w:val="center"/>
            </w:pPr>
            <w:r>
              <w:rPr>
                <w:rFonts w:ascii="宋体" w:hAnsi="宋体" w:eastAsia="宋体"/>
                <w:b w:val="0"/>
                <w:i w:val="0"/>
                <w:sz w:val="18"/>
              </w:rPr>
              <w:t>指标值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23F94C8">
            <w:pPr>
              <w:spacing w:before="0" w:after="0" w:line="240" w:lineRule="auto"/>
              <w:jc w:val="center"/>
            </w:pPr>
            <w:r>
              <w:rPr>
                <w:rFonts w:ascii="宋体" w:hAnsi="宋体" w:eastAsia="宋体"/>
                <w:b w:val="0"/>
                <w:i w:val="0"/>
                <w:sz w:val="18"/>
              </w:rPr>
              <w:t>指标值设置依据</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EBFC09B">
            <w:pPr>
              <w:spacing w:before="0" w:after="0" w:line="240" w:lineRule="auto"/>
              <w:jc w:val="center"/>
            </w:pPr>
            <w:r>
              <w:rPr>
                <w:rFonts w:ascii="宋体" w:hAnsi="宋体" w:eastAsia="宋体"/>
                <w:b w:val="0"/>
                <w:i w:val="0"/>
                <w:sz w:val="18"/>
              </w:rPr>
              <w:t>上年完成值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60780F7">
            <w:pPr>
              <w:spacing w:before="0" w:after="0" w:line="240" w:lineRule="auto"/>
              <w:jc w:val="center"/>
            </w:pPr>
            <w:r>
              <w:rPr>
                <w:rFonts w:ascii="宋体" w:hAnsi="宋体" w:eastAsia="宋体"/>
                <w:b w:val="0"/>
                <w:i w:val="0"/>
                <w:sz w:val="18"/>
              </w:rPr>
              <w:t>指标分值权重</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CD1E09B">
            <w:pPr>
              <w:spacing w:before="0" w:after="0" w:line="240" w:lineRule="auto"/>
              <w:jc w:val="center"/>
            </w:pPr>
            <w:r>
              <w:rPr>
                <w:rFonts w:ascii="宋体" w:hAnsi="宋体" w:eastAsia="宋体"/>
                <w:b w:val="0"/>
                <w:i w:val="0"/>
                <w:sz w:val="18"/>
              </w:rPr>
              <w:t>指标赋分规则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761E991">
            <w:pPr>
              <w:spacing w:before="0" w:after="0" w:line="240" w:lineRule="auto"/>
              <w:jc w:val="center"/>
            </w:pPr>
            <w:r>
              <w:rPr>
                <w:rFonts w:ascii="宋体" w:hAnsi="宋体" w:eastAsia="宋体"/>
                <w:b w:val="0"/>
                <w:i w:val="0"/>
                <w:sz w:val="18"/>
              </w:rPr>
              <w:t>佐证资料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B1AC8E9">
            <w:pPr>
              <w:spacing w:before="0" w:after="0" w:line="240" w:lineRule="auto"/>
              <w:jc w:val="center"/>
            </w:pPr>
            <w:r>
              <w:rPr>
                <w:rFonts w:ascii="宋体" w:hAnsi="宋体" w:eastAsia="宋体"/>
                <w:b w:val="0"/>
                <w:i w:val="0"/>
                <w:sz w:val="18"/>
              </w:rPr>
              <w:t>指标实际完成值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27C1D81">
            <w:pPr>
              <w:spacing w:before="0" w:after="0" w:line="240" w:lineRule="auto"/>
              <w:jc w:val="center"/>
            </w:pPr>
            <w:r>
              <w:rPr>
                <w:rFonts w:ascii="宋体" w:hAnsi="宋体" w:eastAsia="宋体"/>
                <w:b w:val="0"/>
                <w:i w:val="0"/>
                <w:sz w:val="18"/>
              </w:rPr>
              <w:t>完成率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8412F95">
            <w:pPr>
              <w:spacing w:before="0" w:after="0" w:line="240" w:lineRule="auto"/>
              <w:jc w:val="center"/>
            </w:pPr>
            <w:r>
              <w:rPr>
                <w:rFonts w:ascii="宋体" w:hAnsi="宋体" w:eastAsia="宋体"/>
                <w:b w:val="0"/>
                <w:i w:val="0"/>
                <w:sz w:val="18"/>
              </w:rPr>
              <w:t>指标得分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552A9BE">
            <w:pPr>
              <w:spacing w:before="0" w:after="0" w:line="240" w:lineRule="auto"/>
              <w:jc w:val="center"/>
            </w:pPr>
            <w:r>
              <w:rPr>
                <w:rFonts w:ascii="宋体" w:hAnsi="宋体" w:eastAsia="宋体"/>
                <w:b w:val="0"/>
                <w:i w:val="0"/>
                <w:sz w:val="18"/>
              </w:rPr>
              <w:t>偏差原因分析及改进措施</w:t>
            </w:r>
          </w:p>
        </w:tc>
      </w:tr>
      <w:tr w14:paraId="3057224C">
        <w:tblPrEx>
          <w:tblCellMar>
            <w:top w:w="36" w:type="dxa"/>
            <w:left w:w="36" w:type="dxa"/>
            <w:bottom w:w="36" w:type="dxa"/>
            <w:right w:w="36" w:type="dxa"/>
          </w:tblCellMar>
        </w:tblPrEx>
        <w:trPr>
          <w:trHeight w:val="1080" w:hRule="atLeast"/>
        </w:trPr>
        <w:tc>
          <w:tcPr>
            <w:tcW w:w="4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CB394">
            <w:pPr>
              <w:spacing w:before="0" w:after="0" w:line="240" w:lineRule="auto"/>
              <w:jc w:val="center"/>
            </w:pPr>
            <w:r>
              <w:rPr>
                <w:rFonts w:ascii="宋体" w:hAnsi="宋体" w:eastAsia="宋体"/>
                <w:b w:val="0"/>
                <w:i w:val="0"/>
                <w:sz w:val="18"/>
              </w:rPr>
              <w:t>年度绩效指标完成情况</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C71F1">
            <w:pPr>
              <w:spacing w:before="0" w:after="0" w:line="240" w:lineRule="auto"/>
              <w:jc w:val="center"/>
            </w:pPr>
            <w:r>
              <w:rPr>
                <w:rFonts w:ascii="宋体" w:hAnsi="宋体" w:eastAsia="宋体"/>
                <w:b w:val="0"/>
                <w:i w:val="0"/>
                <w:sz w:val="18"/>
              </w:rPr>
              <w:t>产出指标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4C1AD3B">
            <w:pPr>
              <w:spacing w:before="0" w:after="0" w:line="240" w:lineRule="auto"/>
              <w:jc w:val="center"/>
            </w:pPr>
            <w:r>
              <w:rPr>
                <w:rFonts w:ascii="宋体" w:hAnsi="宋体" w:eastAsia="宋体"/>
                <w:b w:val="0"/>
                <w:i w:val="0"/>
                <w:sz w:val="18"/>
              </w:rPr>
              <w:t>数量指标</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46A1570">
            <w:pPr>
              <w:spacing w:before="0" w:after="0" w:line="240" w:lineRule="auto"/>
              <w:jc w:val="center"/>
              <w:rPr>
                <w:rFonts w:ascii="宋体" w:hAnsi="宋体" w:eastAsia="宋体"/>
                <w:b w:val="0"/>
                <w:i w:val="0"/>
                <w:sz w:val="18"/>
              </w:rPr>
            </w:pPr>
            <w:r>
              <w:rPr>
                <w:rFonts w:ascii="宋体" w:hAnsi="宋体" w:eastAsia="宋体"/>
                <w:b w:val="0"/>
                <w:i w:val="0"/>
                <w:sz w:val="18"/>
              </w:rPr>
              <w:t>水文资料整编站点数量</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D120BA7">
            <w:pPr>
              <w:spacing w:before="0" w:after="0" w:line="240" w:lineRule="auto"/>
              <w:jc w:val="center"/>
              <w:rPr>
                <w:rFonts w:ascii="宋体" w:hAnsi="宋体" w:eastAsia="宋体"/>
                <w:b w:val="0"/>
                <w:i w:val="0"/>
                <w:sz w:val="18"/>
              </w:rPr>
            </w:pPr>
            <w:r>
              <w:rPr>
                <w:rFonts w:ascii="宋体" w:hAnsi="宋体" w:eastAsia="宋体"/>
                <w:b w:val="0"/>
                <w:i w:val="0"/>
                <w:sz w:val="18"/>
              </w:rPr>
              <w:t>&gt;=5站</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B67E9DE">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4A7DCED">
            <w:pPr>
              <w:spacing w:before="0" w:after="0" w:line="240" w:lineRule="auto"/>
              <w:jc w:val="center"/>
              <w:rPr>
                <w:rFonts w:ascii="宋体" w:hAnsi="宋体" w:eastAsia="宋体"/>
                <w:b w:val="0"/>
                <w:i w:val="0"/>
                <w:sz w:val="18"/>
              </w:rPr>
            </w:pPr>
            <w:r>
              <w:rPr>
                <w:rFonts w:ascii="宋体" w:hAnsi="宋体" w:eastAsia="宋体"/>
                <w:b w:val="0"/>
                <w:i w:val="0"/>
                <w:sz w:val="18"/>
              </w:rPr>
              <w:t>5站</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03046BE">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C02C01E">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B5DDA20">
            <w:pPr>
              <w:spacing w:before="0" w:after="0" w:line="240" w:lineRule="auto"/>
              <w:jc w:val="center"/>
              <w:rPr>
                <w:rFonts w:ascii="宋体" w:hAnsi="宋体" w:eastAsia="宋体"/>
                <w:b w:val="0"/>
                <w:i w:val="0"/>
                <w:sz w:val="18"/>
              </w:rPr>
            </w:pPr>
            <w:r>
              <w:rPr>
                <w:rFonts w:ascii="宋体" w:hAnsi="宋体" w:eastAsia="宋体"/>
                <w:b w:val="0"/>
                <w:i w:val="0"/>
                <w:sz w:val="18"/>
              </w:rPr>
              <w:t>工作资料</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E1919A1">
            <w:pPr>
              <w:spacing w:before="0" w:after="0" w:line="240" w:lineRule="auto"/>
              <w:jc w:val="center"/>
            </w:pPr>
            <w:r>
              <w:rPr>
                <w:rFonts w:ascii="宋体" w:hAnsi="宋体" w:eastAsia="宋体"/>
                <w:b w:val="0"/>
                <w:i w:val="0"/>
                <w:color w:val="000000"/>
                <w:sz w:val="18"/>
              </w:rPr>
              <w:t>5站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45368E1">
            <w:pPr>
              <w:spacing w:before="0" w:after="0" w:line="240" w:lineRule="auto"/>
              <w:jc w:val="center"/>
            </w:pPr>
            <w:r>
              <w:rPr>
                <w:rFonts w:ascii="宋体" w:hAnsi="宋体" w:eastAsia="宋体"/>
                <w:b w:val="0"/>
                <w:i w:val="0"/>
                <w:sz w:val="18"/>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3A82587">
            <w:pPr>
              <w:spacing w:before="0" w:after="0" w:line="240" w:lineRule="auto"/>
              <w:jc w:val="cente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28D7218">
            <w:pPr>
              <w:spacing w:before="0" w:after="0" w:line="240" w:lineRule="auto"/>
              <w:jc w:val="center"/>
            </w:pPr>
          </w:p>
        </w:tc>
      </w:tr>
      <w:tr w14:paraId="3CCABE44">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5A6DC977"/>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4E967167"/>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8658ACF">
            <w:pPr>
              <w:spacing w:before="0" w:after="0" w:line="240" w:lineRule="auto"/>
              <w:jc w:val="center"/>
            </w:pPr>
            <w:r>
              <w:rPr>
                <w:rFonts w:ascii="宋体" w:hAnsi="宋体" w:eastAsia="宋体"/>
                <w:b w:val="0"/>
                <w:i w:val="0"/>
                <w:sz w:val="18"/>
              </w:rPr>
              <w:t>数量指标</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8B3EACA">
            <w:pPr>
              <w:spacing w:before="0" w:after="0" w:line="240" w:lineRule="auto"/>
              <w:jc w:val="center"/>
              <w:rPr>
                <w:rFonts w:ascii="宋体" w:hAnsi="宋体" w:eastAsia="宋体"/>
                <w:b w:val="0"/>
                <w:i w:val="0"/>
                <w:sz w:val="18"/>
              </w:rPr>
            </w:pPr>
            <w:r>
              <w:rPr>
                <w:rFonts w:ascii="宋体" w:hAnsi="宋体" w:eastAsia="宋体"/>
                <w:b w:val="0"/>
                <w:i w:val="0"/>
                <w:sz w:val="18"/>
              </w:rPr>
              <w:t>汛期水情收集量</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24ABB09">
            <w:pPr>
              <w:spacing w:before="0" w:after="0" w:line="240" w:lineRule="auto"/>
              <w:jc w:val="center"/>
              <w:rPr>
                <w:rFonts w:ascii="宋体" w:hAnsi="宋体" w:eastAsia="宋体"/>
                <w:b w:val="0"/>
                <w:i w:val="0"/>
                <w:sz w:val="18"/>
              </w:rPr>
            </w:pPr>
            <w:r>
              <w:rPr>
                <w:rFonts w:ascii="宋体" w:hAnsi="宋体" w:eastAsia="宋体"/>
                <w:b w:val="0"/>
                <w:i w:val="0"/>
                <w:sz w:val="18"/>
              </w:rPr>
              <w:t>&gt;=900条</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E9EBA61">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6EA2279">
            <w:pPr>
              <w:spacing w:before="0" w:after="0" w:line="240" w:lineRule="auto"/>
              <w:jc w:val="center"/>
              <w:rPr>
                <w:rFonts w:ascii="宋体" w:hAnsi="宋体" w:eastAsia="宋体"/>
                <w:b w:val="0"/>
                <w:i w:val="0"/>
                <w:sz w:val="18"/>
              </w:rPr>
            </w:pPr>
            <w:r>
              <w:rPr>
                <w:rFonts w:ascii="宋体" w:hAnsi="宋体" w:eastAsia="宋体"/>
                <w:b w:val="0"/>
                <w:i w:val="0"/>
                <w:sz w:val="18"/>
              </w:rPr>
              <w:t>900条</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57BE290">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7578CC1">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B1337B5">
            <w:pPr>
              <w:spacing w:before="0" w:after="0" w:line="240" w:lineRule="auto"/>
              <w:jc w:val="center"/>
              <w:rPr>
                <w:rFonts w:ascii="宋体" w:hAnsi="宋体" w:eastAsia="宋体"/>
                <w:b w:val="0"/>
                <w:i w:val="0"/>
                <w:sz w:val="18"/>
              </w:rPr>
            </w:pPr>
            <w:r>
              <w:rPr>
                <w:rFonts w:ascii="宋体" w:hAnsi="宋体" w:eastAsia="宋体"/>
                <w:b w:val="0"/>
                <w:i w:val="0"/>
                <w:sz w:val="18"/>
              </w:rPr>
              <w:t>工作资料</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FBFF388">
            <w:pPr>
              <w:spacing w:before="0" w:after="0" w:line="240" w:lineRule="auto"/>
              <w:jc w:val="center"/>
            </w:pPr>
            <w:r>
              <w:rPr>
                <w:rFonts w:ascii="宋体" w:hAnsi="宋体" w:eastAsia="宋体"/>
                <w:b w:val="0"/>
                <w:i w:val="0"/>
                <w:color w:val="000000"/>
                <w:sz w:val="18"/>
              </w:rPr>
              <w:t>900条</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85AF4B1">
            <w:pPr>
              <w:spacing w:before="0" w:after="0" w:line="240" w:lineRule="auto"/>
              <w:jc w:val="center"/>
            </w:pPr>
            <w:r>
              <w:rPr>
                <w:rFonts w:ascii="宋体" w:hAnsi="宋体" w:eastAsia="宋体"/>
                <w:b w:val="0"/>
                <w:i w:val="0"/>
                <w:sz w:val="18"/>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1E6E25D">
            <w:pPr>
              <w:spacing w:before="0" w:after="0" w:line="240" w:lineRule="auto"/>
              <w:jc w:val="cente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38694F3">
            <w:pPr>
              <w:spacing w:before="0" w:after="0" w:line="240" w:lineRule="auto"/>
              <w:jc w:val="center"/>
            </w:pPr>
          </w:p>
        </w:tc>
      </w:tr>
      <w:tr w14:paraId="58D21BCE">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40200F7E"/>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3293B1E2"/>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89E5B6A">
            <w:pPr>
              <w:spacing w:before="0" w:after="0" w:line="240" w:lineRule="auto"/>
              <w:jc w:val="center"/>
            </w:pPr>
            <w:r>
              <w:rPr>
                <w:rFonts w:ascii="宋体" w:hAnsi="宋体" w:eastAsia="宋体"/>
                <w:b w:val="0"/>
                <w:i w:val="0"/>
                <w:sz w:val="18"/>
              </w:rPr>
              <w:t>数量指标</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70E11C2">
            <w:pPr>
              <w:spacing w:before="0" w:after="0" w:line="240" w:lineRule="auto"/>
              <w:jc w:val="center"/>
              <w:rPr>
                <w:rFonts w:ascii="宋体" w:hAnsi="宋体" w:eastAsia="宋体"/>
                <w:b w:val="0"/>
                <w:i w:val="0"/>
                <w:sz w:val="18"/>
              </w:rPr>
            </w:pPr>
            <w:r>
              <w:rPr>
                <w:rFonts w:ascii="宋体" w:hAnsi="宋体" w:eastAsia="宋体"/>
                <w:b w:val="0"/>
                <w:i w:val="0"/>
                <w:sz w:val="18"/>
              </w:rPr>
              <w:t>汛前检查完成站点数</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27762A6D">
            <w:pPr>
              <w:spacing w:before="0" w:after="0" w:line="240" w:lineRule="auto"/>
              <w:jc w:val="center"/>
              <w:rPr>
                <w:rFonts w:ascii="宋体" w:hAnsi="宋体" w:eastAsia="宋体"/>
                <w:b w:val="0"/>
                <w:i w:val="0"/>
                <w:sz w:val="18"/>
              </w:rPr>
            </w:pPr>
            <w:r>
              <w:rPr>
                <w:rFonts w:ascii="宋体" w:hAnsi="宋体" w:eastAsia="宋体"/>
                <w:b w:val="0"/>
                <w:i w:val="0"/>
                <w:sz w:val="18"/>
              </w:rPr>
              <w:t>&gt;=5站</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F8304F8">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E79F02B">
            <w:pPr>
              <w:spacing w:before="0" w:after="0" w:line="240" w:lineRule="auto"/>
              <w:jc w:val="center"/>
              <w:rPr>
                <w:rFonts w:ascii="宋体" w:hAnsi="宋体" w:eastAsia="宋体"/>
                <w:b w:val="0"/>
                <w:i w:val="0"/>
                <w:sz w:val="18"/>
              </w:rPr>
            </w:pPr>
            <w:r>
              <w:rPr>
                <w:rFonts w:ascii="宋体" w:hAnsi="宋体" w:eastAsia="宋体"/>
                <w:b w:val="0"/>
                <w:i w:val="0"/>
                <w:sz w:val="18"/>
              </w:rPr>
              <w:t>5站</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6D6B38F">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A303C26">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00AB24E">
            <w:pPr>
              <w:spacing w:before="0" w:after="0" w:line="240" w:lineRule="auto"/>
              <w:jc w:val="center"/>
              <w:rPr>
                <w:rFonts w:ascii="宋体" w:hAnsi="宋体" w:eastAsia="宋体"/>
                <w:b w:val="0"/>
                <w:i w:val="0"/>
                <w:sz w:val="18"/>
              </w:rPr>
            </w:pPr>
            <w:r>
              <w:rPr>
                <w:rFonts w:ascii="宋体" w:hAnsi="宋体" w:eastAsia="宋体"/>
                <w:b w:val="0"/>
                <w:i w:val="0"/>
                <w:sz w:val="18"/>
              </w:rPr>
              <w:t>工作资料</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B992660">
            <w:pPr>
              <w:spacing w:before="0" w:after="0" w:line="240" w:lineRule="auto"/>
              <w:jc w:val="center"/>
            </w:pPr>
            <w:r>
              <w:rPr>
                <w:rFonts w:ascii="宋体" w:hAnsi="宋体" w:eastAsia="宋体"/>
                <w:b w:val="0"/>
                <w:i w:val="0"/>
                <w:color w:val="000000"/>
                <w:sz w:val="18"/>
              </w:rPr>
              <w:t>5站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94DAB25">
            <w:pPr>
              <w:spacing w:before="0" w:after="0" w:line="240" w:lineRule="auto"/>
              <w:jc w:val="center"/>
            </w:pPr>
            <w:r>
              <w:rPr>
                <w:rFonts w:ascii="宋体" w:hAnsi="宋体" w:eastAsia="宋体"/>
                <w:b w:val="0"/>
                <w:i w:val="0"/>
                <w:sz w:val="18"/>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5D1DCC3">
            <w:pPr>
              <w:spacing w:before="0" w:after="0" w:line="240" w:lineRule="auto"/>
              <w:jc w:val="cente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664D88D">
            <w:pPr>
              <w:spacing w:before="0" w:after="0" w:line="240" w:lineRule="auto"/>
              <w:jc w:val="center"/>
            </w:pPr>
          </w:p>
        </w:tc>
      </w:tr>
      <w:tr w14:paraId="730235A9">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6F39D250"/>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D6F0729"/>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D9FEE5D">
            <w:pPr>
              <w:spacing w:before="0" w:after="0" w:line="240" w:lineRule="auto"/>
              <w:jc w:val="center"/>
            </w:pPr>
            <w:r>
              <w:rPr>
                <w:rFonts w:ascii="宋体" w:hAnsi="宋体" w:eastAsia="宋体"/>
                <w:b w:val="0"/>
                <w:i w:val="0"/>
                <w:sz w:val="18"/>
              </w:rPr>
              <w:t>质量指标</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DAF816D">
            <w:pPr>
              <w:spacing w:before="0" w:after="0" w:line="240" w:lineRule="auto"/>
              <w:jc w:val="center"/>
              <w:rPr>
                <w:rFonts w:ascii="宋体" w:hAnsi="宋体" w:eastAsia="宋体"/>
                <w:b w:val="0"/>
                <w:i w:val="0"/>
                <w:sz w:val="18"/>
              </w:rPr>
            </w:pPr>
            <w:r>
              <w:rPr>
                <w:rFonts w:ascii="宋体" w:hAnsi="宋体" w:eastAsia="宋体"/>
                <w:b w:val="0"/>
                <w:i w:val="0"/>
                <w:sz w:val="18"/>
              </w:rPr>
              <w:t>水文资料整编成果错误率</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E74B3A6">
            <w:pPr>
              <w:spacing w:before="0" w:after="0" w:line="240" w:lineRule="auto"/>
              <w:jc w:val="center"/>
              <w:rPr>
                <w:rFonts w:ascii="宋体" w:hAnsi="宋体" w:eastAsia="宋体"/>
                <w:b w:val="0"/>
                <w:i w:val="0"/>
                <w:sz w:val="18"/>
              </w:rPr>
            </w:pPr>
            <w:r>
              <w:rPr>
                <w:rFonts w:ascii="宋体" w:hAnsi="宋体" w:eastAsia="宋体"/>
                <w:b w:val="0"/>
                <w:i w:val="0"/>
                <w:sz w:val="18"/>
              </w:rPr>
              <w:t>&lt;=10%</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6F3D61C">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87EE401">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F0F2D5A">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C84FAC6">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9B5B152">
            <w:pPr>
              <w:spacing w:before="0" w:after="0" w:line="240" w:lineRule="auto"/>
              <w:jc w:val="center"/>
              <w:rPr>
                <w:rFonts w:ascii="宋体" w:hAnsi="宋体" w:eastAsia="宋体"/>
                <w:b w:val="0"/>
                <w:i w:val="0"/>
                <w:sz w:val="18"/>
              </w:rPr>
            </w:pPr>
            <w:r>
              <w:rPr>
                <w:rFonts w:ascii="宋体" w:hAnsi="宋体" w:eastAsia="宋体"/>
                <w:b w:val="0"/>
                <w:i w:val="0"/>
                <w:sz w:val="18"/>
              </w:rPr>
              <w:t>工作资料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8EA8057">
            <w:pPr>
              <w:spacing w:before="0" w:after="0" w:line="240" w:lineRule="auto"/>
              <w:jc w:val="cente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E981039">
            <w:pPr>
              <w:spacing w:before="0" w:after="0" w:line="240" w:lineRule="auto"/>
              <w:jc w:val="center"/>
            </w:pPr>
            <w:r>
              <w:rPr>
                <w:rFonts w:ascii="宋体" w:hAnsi="宋体" w:eastAsia="宋体"/>
                <w:b w:val="0"/>
                <w:i w:val="0"/>
                <w:sz w:val="18"/>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07894CD">
            <w:pPr>
              <w:spacing w:before="0" w:after="0" w:line="240" w:lineRule="auto"/>
              <w:jc w:val="cente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2891C72">
            <w:pPr>
              <w:spacing w:before="0" w:after="0" w:line="240" w:lineRule="auto"/>
              <w:jc w:val="center"/>
            </w:pPr>
          </w:p>
        </w:tc>
      </w:tr>
      <w:tr w14:paraId="6E75AB6C">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4D9D00D2"/>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4FBF6FF"/>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22820F6">
            <w:pPr>
              <w:spacing w:before="0" w:after="0" w:line="240" w:lineRule="auto"/>
              <w:jc w:val="center"/>
            </w:pPr>
            <w:r>
              <w:rPr>
                <w:rFonts w:ascii="宋体" w:hAnsi="宋体" w:eastAsia="宋体"/>
                <w:b w:val="0"/>
                <w:i w:val="0"/>
                <w:sz w:val="18"/>
              </w:rPr>
              <w:t>质量指标</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7D9C73F">
            <w:pPr>
              <w:spacing w:before="0" w:after="0" w:line="240" w:lineRule="auto"/>
              <w:jc w:val="center"/>
              <w:rPr>
                <w:rFonts w:ascii="宋体" w:hAnsi="宋体" w:eastAsia="宋体"/>
                <w:b w:val="0"/>
                <w:i w:val="0"/>
                <w:sz w:val="18"/>
              </w:rPr>
            </w:pPr>
            <w:r>
              <w:rPr>
                <w:rFonts w:ascii="宋体" w:hAnsi="宋体" w:eastAsia="宋体"/>
                <w:b w:val="0"/>
                <w:i w:val="0"/>
                <w:sz w:val="18"/>
              </w:rPr>
              <w:t>汛期检查合格率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A902A8F">
            <w:pPr>
              <w:spacing w:before="0" w:after="0" w:line="240" w:lineRule="auto"/>
              <w:jc w:val="center"/>
              <w:rPr>
                <w:rFonts w:ascii="宋体" w:hAnsi="宋体" w:eastAsia="宋体"/>
                <w:b w:val="0"/>
                <w:i w:val="0"/>
                <w:sz w:val="18"/>
              </w:rPr>
            </w:pPr>
            <w:r>
              <w:rPr>
                <w:rFonts w:ascii="宋体" w:hAnsi="宋体" w:eastAsia="宋体"/>
                <w:b w:val="0"/>
                <w:i w:val="0"/>
                <w:sz w:val="18"/>
              </w:rPr>
              <w:t>&gt;=80%</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2D6B21AF">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2B232EAB">
            <w:pPr>
              <w:spacing w:before="0" w:after="0" w:line="240" w:lineRule="auto"/>
              <w:jc w:val="center"/>
              <w:rPr>
                <w:rFonts w:ascii="宋体" w:hAnsi="宋体" w:eastAsia="宋体"/>
                <w:b w:val="0"/>
                <w:i w:val="0"/>
                <w:sz w:val="18"/>
              </w:rPr>
            </w:pPr>
            <w:r>
              <w:rPr>
                <w:rFonts w:ascii="宋体" w:hAnsi="宋体" w:eastAsia="宋体"/>
                <w:b w:val="0"/>
                <w:i w:val="0"/>
                <w:sz w:val="18"/>
              </w:rPr>
              <w:t>80%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46748AE">
            <w:pPr>
              <w:spacing w:before="0" w:after="0" w:line="240" w:lineRule="auto"/>
              <w:jc w:val="center"/>
              <w:rPr>
                <w:rFonts w:ascii="宋体" w:hAnsi="宋体" w:eastAsia="宋体"/>
                <w:b w:val="0"/>
                <w:i w:val="0"/>
                <w:sz w:val="18"/>
              </w:rP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DD540A0">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19AA6FB">
            <w:pPr>
              <w:spacing w:before="0" w:after="0" w:line="240" w:lineRule="auto"/>
              <w:jc w:val="center"/>
              <w:rPr>
                <w:rFonts w:ascii="宋体" w:hAnsi="宋体" w:eastAsia="宋体"/>
                <w:b w:val="0"/>
                <w:i w:val="0"/>
                <w:sz w:val="18"/>
              </w:rPr>
            </w:pPr>
            <w:r>
              <w:rPr>
                <w:rFonts w:ascii="宋体" w:hAnsi="宋体" w:eastAsia="宋体"/>
                <w:b w:val="0"/>
                <w:i w:val="0"/>
                <w:sz w:val="18"/>
              </w:rPr>
              <w:t>工作资料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31C850D">
            <w:pPr>
              <w:spacing w:before="0" w:after="0" w:line="240" w:lineRule="auto"/>
              <w:jc w:val="center"/>
            </w:pPr>
            <w:r>
              <w:rPr>
                <w:rFonts w:ascii="宋体" w:hAnsi="宋体" w:eastAsia="宋体"/>
                <w:b w:val="0"/>
                <w:i w:val="0"/>
                <w:sz w:val="18"/>
              </w:rPr>
              <w:t>80%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12DBB58">
            <w:pPr>
              <w:spacing w:before="0" w:after="0" w:line="240" w:lineRule="auto"/>
              <w:jc w:val="center"/>
            </w:pPr>
            <w:r>
              <w:rPr>
                <w:rFonts w:ascii="宋体" w:hAnsi="宋体" w:eastAsia="宋体"/>
                <w:b w:val="0"/>
                <w:i w:val="0"/>
                <w:sz w:val="18"/>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7602C37">
            <w:pPr>
              <w:spacing w:before="0" w:after="0" w:line="240" w:lineRule="auto"/>
              <w:jc w:val="cente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DB592AB">
            <w:pPr>
              <w:spacing w:before="0" w:after="0" w:line="240" w:lineRule="auto"/>
              <w:jc w:val="center"/>
            </w:pPr>
          </w:p>
        </w:tc>
      </w:tr>
      <w:tr w14:paraId="3962FA07">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42C7A04C"/>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3C97FE0"/>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4B017AA">
            <w:pPr>
              <w:spacing w:before="0" w:after="0" w:line="240" w:lineRule="auto"/>
              <w:jc w:val="center"/>
            </w:pPr>
            <w:r>
              <w:rPr>
                <w:rFonts w:ascii="宋体" w:hAnsi="宋体" w:eastAsia="宋体"/>
                <w:b w:val="0"/>
                <w:i w:val="0"/>
                <w:sz w:val="18"/>
              </w:rPr>
              <w:t>质量指标</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89778E1">
            <w:pPr>
              <w:spacing w:before="0" w:after="0" w:line="240" w:lineRule="auto"/>
              <w:jc w:val="center"/>
              <w:rPr>
                <w:rFonts w:ascii="宋体" w:hAnsi="宋体" w:eastAsia="宋体"/>
                <w:b w:val="0"/>
                <w:i w:val="0"/>
                <w:sz w:val="18"/>
              </w:rPr>
            </w:pPr>
            <w:r>
              <w:rPr>
                <w:rFonts w:ascii="宋体" w:hAnsi="宋体" w:eastAsia="宋体"/>
                <w:b w:val="0"/>
                <w:i w:val="0"/>
                <w:sz w:val="18"/>
              </w:rPr>
              <w:t>汛期水情错报率</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9A0966A">
            <w:pPr>
              <w:spacing w:before="0" w:after="0" w:line="240" w:lineRule="auto"/>
              <w:jc w:val="center"/>
              <w:rPr>
                <w:rFonts w:ascii="宋体" w:hAnsi="宋体" w:eastAsia="宋体"/>
                <w:b w:val="0"/>
                <w:i w:val="0"/>
                <w:sz w:val="18"/>
              </w:rPr>
            </w:pPr>
            <w:r>
              <w:rPr>
                <w:rFonts w:ascii="宋体" w:hAnsi="宋体" w:eastAsia="宋体"/>
                <w:b w:val="0"/>
                <w:i w:val="0"/>
                <w:sz w:val="18"/>
              </w:rPr>
              <w:t>&lt;=10%</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D2F26CD">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7A04390">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A4DD11B">
            <w:pPr>
              <w:spacing w:before="0" w:after="0" w:line="240" w:lineRule="auto"/>
              <w:jc w:val="center"/>
              <w:rPr>
                <w:rFonts w:ascii="宋体" w:hAnsi="宋体" w:eastAsia="宋体"/>
                <w:b w:val="0"/>
                <w:i w:val="0"/>
                <w:sz w:val="18"/>
              </w:rP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D9E76AB">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4198495">
            <w:pPr>
              <w:spacing w:before="0" w:after="0" w:line="240" w:lineRule="auto"/>
              <w:jc w:val="center"/>
              <w:rPr>
                <w:rFonts w:ascii="宋体" w:hAnsi="宋体" w:eastAsia="宋体"/>
                <w:b w:val="0"/>
                <w:i w:val="0"/>
                <w:sz w:val="18"/>
              </w:rPr>
            </w:pPr>
            <w:r>
              <w:rPr>
                <w:rFonts w:ascii="宋体" w:hAnsi="宋体" w:eastAsia="宋体"/>
                <w:b w:val="0"/>
                <w:i w:val="0"/>
                <w:sz w:val="18"/>
              </w:rPr>
              <w:t>工作资料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46CA6EE">
            <w:pPr>
              <w:spacing w:before="0" w:after="0" w:line="240" w:lineRule="auto"/>
              <w:jc w:val="cente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3E08291">
            <w:pPr>
              <w:spacing w:before="0" w:after="0" w:line="240" w:lineRule="auto"/>
              <w:jc w:val="center"/>
            </w:pPr>
            <w:r>
              <w:rPr>
                <w:rFonts w:ascii="宋体" w:hAnsi="宋体" w:eastAsia="宋体"/>
                <w:b w:val="0"/>
                <w:i w:val="0"/>
                <w:sz w:val="18"/>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9146FB1">
            <w:pPr>
              <w:spacing w:before="0" w:after="0" w:line="240" w:lineRule="auto"/>
              <w:jc w:val="cente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C679546">
            <w:pPr>
              <w:spacing w:before="0" w:after="0" w:line="240" w:lineRule="auto"/>
              <w:jc w:val="center"/>
            </w:pPr>
          </w:p>
        </w:tc>
      </w:tr>
      <w:tr w14:paraId="139A3145">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01DB3054"/>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F19D545"/>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A741AEB">
            <w:pPr>
              <w:spacing w:before="0" w:after="0" w:line="240" w:lineRule="auto"/>
              <w:jc w:val="center"/>
            </w:pPr>
            <w:r>
              <w:rPr>
                <w:rFonts w:ascii="宋体" w:hAnsi="宋体" w:eastAsia="宋体"/>
                <w:b w:val="0"/>
                <w:i w:val="0"/>
                <w:sz w:val="18"/>
              </w:rPr>
              <w:t>时效指标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06E62C8">
            <w:pPr>
              <w:spacing w:before="0" w:after="0" w:line="240" w:lineRule="auto"/>
              <w:jc w:val="center"/>
              <w:rPr>
                <w:rFonts w:ascii="宋体" w:hAnsi="宋体" w:eastAsia="宋体"/>
                <w:b w:val="0"/>
                <w:i w:val="0"/>
                <w:sz w:val="18"/>
              </w:rPr>
            </w:pPr>
            <w:r>
              <w:rPr>
                <w:rFonts w:ascii="宋体" w:hAnsi="宋体" w:eastAsia="宋体"/>
                <w:b w:val="0"/>
                <w:i w:val="0"/>
                <w:sz w:val="18"/>
              </w:rPr>
              <w:t>汛期水情报出时限</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7DE70C1">
            <w:pPr>
              <w:spacing w:before="0" w:after="0" w:line="240" w:lineRule="auto"/>
              <w:jc w:val="center"/>
              <w:rPr>
                <w:rFonts w:ascii="宋体" w:hAnsi="宋体" w:eastAsia="宋体"/>
                <w:b w:val="0"/>
                <w:i w:val="0"/>
                <w:sz w:val="18"/>
              </w:rPr>
            </w:pPr>
            <w:r>
              <w:rPr>
                <w:rFonts w:ascii="宋体" w:hAnsi="宋体" w:eastAsia="宋体"/>
                <w:b w:val="0"/>
                <w:i w:val="0"/>
                <w:sz w:val="18"/>
              </w:rPr>
              <w:t>&lt;=30分钟</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8233234">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C9F5159">
            <w:pPr>
              <w:spacing w:before="0" w:after="0" w:line="240" w:lineRule="auto"/>
              <w:jc w:val="center"/>
              <w:rPr>
                <w:rFonts w:ascii="宋体" w:hAnsi="宋体" w:eastAsia="宋体"/>
                <w:b w:val="0"/>
                <w:i w:val="0"/>
                <w:sz w:val="18"/>
              </w:rPr>
            </w:pPr>
            <w:r>
              <w:rPr>
                <w:rFonts w:ascii="宋体" w:hAnsi="宋体" w:eastAsia="宋体"/>
                <w:b w:val="0"/>
                <w:i w:val="0"/>
                <w:sz w:val="18"/>
              </w:rPr>
              <w:t>30分钟</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7E869B3">
            <w:pPr>
              <w:spacing w:before="0" w:after="0" w:line="240" w:lineRule="auto"/>
              <w:jc w:val="center"/>
              <w:rPr>
                <w:rFonts w:ascii="宋体" w:hAnsi="宋体" w:eastAsia="宋体"/>
                <w:b w:val="0"/>
                <w:i w:val="0"/>
                <w:sz w:val="18"/>
              </w:rP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2280B448">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149FBD7">
            <w:pPr>
              <w:spacing w:before="0" w:after="0" w:line="240" w:lineRule="auto"/>
              <w:jc w:val="center"/>
              <w:rPr>
                <w:rFonts w:ascii="宋体" w:hAnsi="宋体" w:eastAsia="宋体"/>
                <w:b w:val="0"/>
                <w:i w:val="0"/>
                <w:sz w:val="18"/>
              </w:rPr>
            </w:pPr>
            <w:r>
              <w:rPr>
                <w:rFonts w:ascii="宋体" w:hAnsi="宋体" w:eastAsia="宋体"/>
                <w:b w:val="0"/>
                <w:i w:val="0"/>
                <w:sz w:val="18"/>
              </w:rPr>
              <w:t>工作资料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7AD8565">
            <w:pPr>
              <w:spacing w:before="0" w:after="0" w:line="240" w:lineRule="auto"/>
              <w:jc w:val="center"/>
            </w:pPr>
            <w:r>
              <w:rPr>
                <w:rFonts w:ascii="宋体" w:hAnsi="宋体" w:eastAsia="宋体"/>
                <w:b w:val="0"/>
                <w:i w:val="0"/>
                <w:sz w:val="18"/>
              </w:rPr>
              <w:t>30分钟</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320D7A7">
            <w:pPr>
              <w:spacing w:before="0" w:after="0" w:line="240" w:lineRule="auto"/>
              <w:jc w:val="center"/>
            </w:pPr>
            <w:r>
              <w:rPr>
                <w:rFonts w:ascii="宋体" w:hAnsi="宋体" w:eastAsia="宋体"/>
                <w:b w:val="0"/>
                <w:i w:val="0"/>
                <w:sz w:val="18"/>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02EBF60">
            <w:pPr>
              <w:spacing w:before="0" w:after="0" w:line="240" w:lineRule="auto"/>
              <w:jc w:val="cente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58739C2">
            <w:pPr>
              <w:spacing w:before="0" w:after="0" w:line="240" w:lineRule="auto"/>
              <w:jc w:val="center"/>
            </w:pPr>
          </w:p>
        </w:tc>
      </w:tr>
      <w:tr w14:paraId="3CC687BB">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11D53DF4"/>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A64AD7A"/>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DFDE64B">
            <w:pPr>
              <w:spacing w:before="0" w:after="0" w:line="240" w:lineRule="auto"/>
              <w:jc w:val="center"/>
            </w:pPr>
            <w:r>
              <w:rPr>
                <w:rFonts w:ascii="宋体" w:hAnsi="宋体" w:eastAsia="宋体"/>
                <w:b w:val="0"/>
                <w:i w:val="0"/>
                <w:sz w:val="18"/>
              </w:rPr>
              <w:t>时效指标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936D0B7">
            <w:pPr>
              <w:spacing w:before="0" w:after="0" w:line="240" w:lineRule="auto"/>
              <w:jc w:val="center"/>
              <w:rPr>
                <w:rFonts w:ascii="宋体" w:hAnsi="宋体" w:eastAsia="宋体"/>
                <w:b w:val="0"/>
                <w:i w:val="0"/>
                <w:sz w:val="18"/>
              </w:rPr>
            </w:pPr>
            <w:r>
              <w:rPr>
                <w:rFonts w:ascii="宋体" w:hAnsi="宋体" w:eastAsia="宋体"/>
                <w:b w:val="0"/>
                <w:i w:val="0"/>
                <w:sz w:val="18"/>
              </w:rPr>
              <w:t>汛前检查完成时限</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918415B">
            <w:pPr>
              <w:spacing w:before="0" w:after="0" w:line="240" w:lineRule="auto"/>
              <w:jc w:val="center"/>
              <w:rPr>
                <w:rFonts w:ascii="宋体" w:hAnsi="宋体" w:eastAsia="宋体"/>
                <w:b w:val="0"/>
                <w:i w:val="0"/>
                <w:sz w:val="18"/>
              </w:rPr>
            </w:pPr>
            <w:r>
              <w:rPr>
                <w:rFonts w:ascii="宋体" w:hAnsi="宋体" w:eastAsia="宋体"/>
                <w:b w:val="0"/>
                <w:i w:val="0"/>
                <w:sz w:val="18"/>
              </w:rPr>
              <w:t>2025年5月前</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2120BAF">
            <w:pPr>
              <w:spacing w:before="0" w:after="0" w:line="240" w:lineRule="auto"/>
              <w:jc w:val="center"/>
              <w:rPr>
                <w:rFonts w:ascii="宋体" w:hAnsi="宋体" w:eastAsia="宋体"/>
                <w:b w:val="0"/>
                <w:i w:val="0"/>
                <w:sz w:val="18"/>
              </w:rPr>
            </w:pPr>
            <w:r>
              <w:rPr>
                <w:rFonts w:ascii="宋体" w:hAnsi="宋体" w:eastAsia="宋体"/>
                <w:b w:val="0"/>
                <w:i w:val="0"/>
                <w:sz w:val="18"/>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9341341">
            <w:pPr>
              <w:spacing w:before="0" w:after="0" w:line="240" w:lineRule="auto"/>
              <w:jc w:val="center"/>
              <w:rPr>
                <w:rFonts w:ascii="宋体" w:hAnsi="宋体" w:eastAsia="宋体"/>
                <w:b w:val="0"/>
                <w:i w:val="0"/>
                <w:sz w:val="18"/>
              </w:rPr>
            </w:pPr>
            <w:r>
              <w:rPr>
                <w:rFonts w:ascii="宋体" w:hAnsi="宋体" w:eastAsia="宋体"/>
                <w:b w:val="0"/>
                <w:i w:val="0"/>
                <w:sz w:val="18"/>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8106E1A">
            <w:pPr>
              <w:spacing w:before="0" w:after="0" w:line="240" w:lineRule="auto"/>
              <w:jc w:val="center"/>
              <w:rPr>
                <w:rFonts w:ascii="宋体" w:hAnsi="宋体" w:eastAsia="宋体"/>
                <w:b w:val="0"/>
                <w:i w:val="0"/>
                <w:sz w:val="18"/>
              </w:rP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008FF98">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BD48E5C">
            <w:pPr>
              <w:spacing w:before="0" w:after="0" w:line="240" w:lineRule="auto"/>
              <w:jc w:val="center"/>
              <w:rPr>
                <w:rFonts w:ascii="宋体" w:hAnsi="宋体" w:eastAsia="宋体"/>
                <w:b w:val="0"/>
                <w:i w:val="0"/>
                <w:sz w:val="18"/>
              </w:rPr>
            </w:pPr>
            <w:r>
              <w:rPr>
                <w:rFonts w:ascii="宋体" w:hAnsi="宋体" w:eastAsia="宋体"/>
                <w:b w:val="0"/>
                <w:i w:val="0"/>
                <w:sz w:val="18"/>
              </w:rPr>
              <w:t>工作资料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424F492">
            <w:pPr>
              <w:spacing w:before="0" w:after="0" w:line="240" w:lineRule="auto"/>
              <w:jc w:val="center"/>
            </w:pPr>
            <w:r>
              <w:rPr>
                <w:rFonts w:ascii="宋体" w:hAnsi="宋体" w:eastAsia="宋体"/>
                <w:b w:val="0"/>
                <w:i w:val="0"/>
                <w:sz w:val="18"/>
              </w:rPr>
              <w:t>2025年5月前</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5B97B40">
            <w:pPr>
              <w:spacing w:before="0" w:after="0" w:line="240" w:lineRule="auto"/>
              <w:jc w:val="center"/>
            </w:pPr>
            <w:r>
              <w:rPr>
                <w:rFonts w:ascii="宋体" w:hAnsi="宋体" w:eastAsia="宋体"/>
                <w:b w:val="0"/>
                <w:i w:val="0"/>
                <w:sz w:val="18"/>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57C7ACE">
            <w:pPr>
              <w:spacing w:before="0" w:after="0" w:line="240" w:lineRule="auto"/>
              <w:jc w:val="cente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ABCA54F">
            <w:pPr>
              <w:spacing w:before="0" w:after="0" w:line="240" w:lineRule="auto"/>
              <w:jc w:val="center"/>
            </w:pPr>
          </w:p>
        </w:tc>
      </w:tr>
      <w:tr w14:paraId="09B60DCC">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4C97EDEA"/>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AF7C0">
            <w:pPr>
              <w:spacing w:before="0" w:after="0" w:line="240" w:lineRule="auto"/>
              <w:jc w:val="center"/>
            </w:pPr>
            <w:r>
              <w:rPr>
                <w:rFonts w:ascii="宋体" w:hAnsi="宋体" w:eastAsia="宋体"/>
                <w:b w:val="0"/>
                <w:i w:val="0"/>
                <w:sz w:val="18"/>
              </w:rPr>
              <w:t>成本指标</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BE8FD">
            <w:pPr>
              <w:spacing w:before="0" w:after="0" w:line="240" w:lineRule="auto"/>
              <w:jc w:val="center"/>
            </w:pPr>
            <w:r>
              <w:rPr>
                <w:rFonts w:ascii="宋体" w:hAnsi="宋体" w:eastAsia="宋体"/>
                <w:b w:val="0"/>
                <w:i w:val="0"/>
                <w:sz w:val="20"/>
              </w:rPr>
              <w:t>经济成本指标</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DA99112">
            <w:pPr>
              <w:spacing w:before="0" w:after="0" w:line="240" w:lineRule="auto"/>
              <w:jc w:val="center"/>
              <w:rPr>
                <w:rFonts w:ascii="宋体" w:hAnsi="宋体" w:eastAsia="宋体"/>
                <w:b w:val="0"/>
                <w:i w:val="0"/>
                <w:sz w:val="18"/>
              </w:rPr>
            </w:pPr>
            <w:r>
              <w:rPr>
                <w:rFonts w:ascii="宋体" w:hAnsi="宋体" w:eastAsia="宋体"/>
                <w:b w:val="0"/>
                <w:i w:val="0"/>
                <w:sz w:val="18"/>
              </w:rPr>
              <w:t>测站生产生活用品</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67118FA">
            <w:pPr>
              <w:spacing w:before="0" w:after="0" w:line="240" w:lineRule="auto"/>
              <w:jc w:val="center"/>
              <w:rPr>
                <w:rFonts w:ascii="宋体" w:hAnsi="宋体" w:eastAsia="宋体"/>
                <w:b w:val="0"/>
                <w:i w:val="0"/>
                <w:sz w:val="18"/>
              </w:rPr>
            </w:pPr>
            <w:r>
              <w:rPr>
                <w:rFonts w:ascii="宋体" w:hAnsi="宋体" w:eastAsia="宋体"/>
                <w:b w:val="0"/>
                <w:i w:val="0"/>
                <w:sz w:val="18"/>
              </w:rPr>
              <w:t>&lt;=5.56万元</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E9AEC53">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36F25B8">
            <w:pPr>
              <w:spacing w:before="0" w:after="0" w:line="240" w:lineRule="auto"/>
              <w:jc w:val="center"/>
              <w:rPr>
                <w:rFonts w:ascii="宋体" w:hAnsi="宋体" w:eastAsia="宋体"/>
                <w:b w:val="0"/>
                <w:i w:val="0"/>
                <w:sz w:val="18"/>
              </w:rPr>
            </w:pPr>
            <w:r>
              <w:rPr>
                <w:rFonts w:ascii="宋体" w:hAnsi="宋体" w:eastAsia="宋体"/>
                <w:b w:val="0"/>
                <w:i w:val="0"/>
                <w:sz w:val="18"/>
              </w:rPr>
              <w:t>5.56万元</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C020B25">
            <w:pPr>
              <w:spacing w:before="0" w:after="0" w:line="240" w:lineRule="auto"/>
              <w:jc w:val="center"/>
              <w:rPr>
                <w:rFonts w:ascii="宋体" w:hAnsi="宋体" w:eastAsia="宋体"/>
                <w:b w:val="0"/>
                <w:i w:val="0"/>
                <w:sz w:val="18"/>
              </w:rP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598FCED">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4F7C652">
            <w:pPr>
              <w:spacing w:before="0" w:after="0" w:line="240" w:lineRule="auto"/>
              <w:jc w:val="center"/>
              <w:rPr>
                <w:rFonts w:ascii="宋体" w:hAnsi="宋体" w:eastAsia="宋体"/>
                <w:b w:val="0"/>
                <w:i w:val="0"/>
                <w:sz w:val="18"/>
              </w:rPr>
            </w:pPr>
            <w:r>
              <w:rPr>
                <w:rFonts w:ascii="宋体" w:hAnsi="宋体" w:eastAsia="宋体"/>
                <w:b w:val="0"/>
                <w:i w:val="0"/>
                <w:sz w:val="18"/>
              </w:rPr>
              <w:t>原始凭证</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290371C">
            <w:pPr>
              <w:spacing w:before="0" w:after="0" w:line="240" w:lineRule="auto"/>
              <w:jc w:val="center"/>
            </w:pPr>
            <w:r>
              <w:rPr>
                <w:rFonts w:ascii="宋体" w:hAnsi="宋体" w:eastAsia="宋体"/>
                <w:b w:val="0"/>
                <w:i w:val="0"/>
                <w:sz w:val="18"/>
              </w:rPr>
              <w:t>5.56万元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BC3B0FF">
            <w:pPr>
              <w:spacing w:before="0" w:after="0" w:line="240" w:lineRule="auto"/>
              <w:jc w:val="center"/>
            </w:pPr>
            <w:r>
              <w:rPr>
                <w:rFonts w:ascii="宋体" w:hAnsi="宋体" w:eastAsia="宋体"/>
                <w:b w:val="0"/>
                <w:i w:val="0"/>
                <w:sz w:val="18"/>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AAB963F">
            <w:pPr>
              <w:spacing w:before="0" w:after="0" w:line="240" w:lineRule="auto"/>
              <w:jc w:val="cente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DD80CB5">
            <w:pPr>
              <w:spacing w:before="0" w:after="0" w:line="240" w:lineRule="auto"/>
              <w:jc w:val="center"/>
            </w:pPr>
          </w:p>
        </w:tc>
      </w:tr>
      <w:tr w14:paraId="45097D17">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09B6431E"/>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366A84D"/>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7F925BD"/>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B1D670B">
            <w:pPr>
              <w:spacing w:before="0" w:after="0" w:line="240" w:lineRule="auto"/>
              <w:jc w:val="center"/>
              <w:rPr>
                <w:rFonts w:ascii="宋体" w:hAnsi="宋体" w:eastAsia="宋体"/>
                <w:b w:val="0"/>
                <w:i w:val="0"/>
                <w:sz w:val="18"/>
              </w:rPr>
            </w:pPr>
            <w:r>
              <w:rPr>
                <w:rFonts w:ascii="宋体" w:hAnsi="宋体" w:eastAsia="宋体"/>
                <w:b w:val="0"/>
                <w:i w:val="0"/>
                <w:sz w:val="18"/>
              </w:rPr>
              <w:t>开展水文测验工作</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99AA14E">
            <w:pPr>
              <w:spacing w:before="0" w:after="0" w:line="240" w:lineRule="auto"/>
              <w:jc w:val="center"/>
              <w:rPr>
                <w:rFonts w:ascii="宋体" w:hAnsi="宋体" w:eastAsia="宋体"/>
                <w:b w:val="0"/>
                <w:i w:val="0"/>
                <w:sz w:val="18"/>
              </w:rPr>
            </w:pPr>
            <w:r>
              <w:rPr>
                <w:rFonts w:ascii="宋体" w:hAnsi="宋体" w:eastAsia="宋体"/>
                <w:b w:val="0"/>
                <w:i w:val="0"/>
                <w:sz w:val="18"/>
              </w:rPr>
              <w:t>&lt;=24.44万元</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8E77782">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6E49CACC">
            <w:pPr>
              <w:spacing w:before="0" w:after="0" w:line="240" w:lineRule="auto"/>
              <w:jc w:val="center"/>
              <w:rPr>
                <w:rFonts w:ascii="宋体" w:hAnsi="宋体" w:eastAsia="宋体"/>
                <w:b w:val="0"/>
                <w:i w:val="0"/>
                <w:sz w:val="18"/>
              </w:rPr>
            </w:pPr>
            <w:r>
              <w:rPr>
                <w:rFonts w:ascii="宋体" w:hAnsi="宋体" w:eastAsia="宋体"/>
                <w:b w:val="0"/>
                <w:i w:val="0"/>
                <w:sz w:val="18"/>
              </w:rPr>
              <w:t>24.44万元</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0C172085">
            <w:pPr>
              <w:spacing w:before="0" w:after="0" w:line="240" w:lineRule="auto"/>
              <w:jc w:val="center"/>
              <w:rPr>
                <w:rFonts w:ascii="宋体" w:hAnsi="宋体" w:eastAsia="宋体"/>
                <w:b w:val="0"/>
                <w:i w:val="0"/>
                <w:sz w:val="18"/>
              </w:rPr>
            </w:pPr>
            <w:r>
              <w:rPr>
                <w:rFonts w:ascii="宋体" w:hAnsi="宋体" w:eastAsia="宋体"/>
                <w:b w:val="0"/>
                <w:i w:val="0"/>
                <w:sz w:val="18"/>
              </w:rPr>
              <w:t>5</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5DBD45A">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5EE632E">
            <w:pPr>
              <w:spacing w:before="0" w:after="0" w:line="240" w:lineRule="auto"/>
              <w:jc w:val="center"/>
              <w:rPr>
                <w:rFonts w:ascii="宋体" w:hAnsi="宋体" w:eastAsia="宋体"/>
                <w:b w:val="0"/>
                <w:i w:val="0"/>
                <w:sz w:val="18"/>
              </w:rPr>
            </w:pPr>
            <w:r>
              <w:rPr>
                <w:rFonts w:ascii="宋体" w:hAnsi="宋体" w:eastAsia="宋体"/>
                <w:b w:val="0"/>
                <w:i w:val="0"/>
                <w:sz w:val="18"/>
              </w:rPr>
              <w:t>原始凭证</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CA0A9D7">
            <w:pPr>
              <w:spacing w:before="0" w:after="0" w:line="240" w:lineRule="auto"/>
              <w:jc w:val="center"/>
            </w:pPr>
            <w:r>
              <w:rPr>
                <w:rFonts w:ascii="宋体" w:hAnsi="宋体" w:eastAsia="宋体"/>
                <w:b w:val="0"/>
                <w:i w:val="0"/>
                <w:sz w:val="18"/>
              </w:rPr>
              <w:t>27.94万元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B52A8D2">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F28C7BE">
            <w:pPr>
              <w:spacing w:before="0" w:after="0" w:line="240" w:lineRule="auto"/>
              <w:jc w:val="center"/>
            </w:pPr>
            <w:r>
              <w:rPr>
                <w:rFonts w:ascii="宋体" w:hAnsi="宋体" w:eastAsia="宋体"/>
                <w:b w:val="0"/>
                <w:i w:val="0"/>
                <w:sz w:val="18"/>
              </w:rPr>
              <w:t>4.3</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820ABBC">
            <w:pPr>
              <w:spacing w:before="0" w:after="0" w:line="240" w:lineRule="auto"/>
              <w:jc w:val="center"/>
            </w:pPr>
          </w:p>
        </w:tc>
      </w:tr>
      <w:tr w14:paraId="543E19A7">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6D81587A"/>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7EDAD5AE"/>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3FFDB1CB"/>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5742CD7">
            <w:pPr>
              <w:spacing w:before="0" w:after="0" w:line="240" w:lineRule="auto"/>
              <w:jc w:val="center"/>
              <w:rPr>
                <w:rFonts w:ascii="宋体" w:hAnsi="宋体" w:eastAsia="宋体"/>
                <w:b w:val="0"/>
                <w:i w:val="0"/>
                <w:sz w:val="18"/>
              </w:rPr>
            </w:pPr>
            <w:r>
              <w:rPr>
                <w:rFonts w:ascii="宋体" w:hAnsi="宋体" w:eastAsia="宋体"/>
                <w:b w:val="0"/>
                <w:i w:val="0"/>
                <w:sz w:val="18"/>
              </w:rPr>
              <w:t>测站水文仪器设备的更新</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1636AFD">
            <w:pPr>
              <w:spacing w:before="0" w:after="0" w:line="240" w:lineRule="auto"/>
              <w:jc w:val="center"/>
              <w:rPr>
                <w:rFonts w:ascii="宋体" w:hAnsi="宋体" w:eastAsia="宋体"/>
                <w:b w:val="0"/>
                <w:i w:val="0"/>
                <w:sz w:val="18"/>
              </w:rPr>
            </w:pPr>
            <w:r>
              <w:rPr>
                <w:rFonts w:ascii="宋体" w:hAnsi="宋体" w:eastAsia="宋体"/>
                <w:b w:val="0"/>
                <w:i w:val="0"/>
                <w:sz w:val="18"/>
              </w:rPr>
              <w:t>&lt;=13.5万元</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529B427">
            <w:pPr>
              <w:spacing w:before="0" w:after="0" w:line="240" w:lineRule="auto"/>
              <w:jc w:val="center"/>
              <w:rPr>
                <w:rFonts w:ascii="宋体" w:hAnsi="宋体" w:eastAsia="宋体"/>
                <w:b w:val="0"/>
                <w:i w:val="0"/>
                <w:sz w:val="18"/>
              </w:rP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B324722">
            <w:pPr>
              <w:spacing w:before="0" w:after="0" w:line="240" w:lineRule="auto"/>
              <w:jc w:val="center"/>
              <w:rPr>
                <w:rFonts w:ascii="宋体" w:hAnsi="宋体" w:eastAsia="宋体"/>
                <w:b w:val="0"/>
                <w:i w:val="0"/>
                <w:sz w:val="18"/>
              </w:rPr>
            </w:pPr>
            <w:r>
              <w:rPr>
                <w:rFonts w:ascii="宋体" w:hAnsi="宋体" w:eastAsia="宋体"/>
                <w:b w:val="0"/>
                <w:i w:val="0"/>
                <w:sz w:val="18"/>
              </w:rPr>
              <w:t>13.5万元</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029C72A">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26874D56">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3E43FDA">
            <w:pPr>
              <w:spacing w:before="0" w:after="0" w:line="240" w:lineRule="auto"/>
              <w:jc w:val="center"/>
              <w:rPr>
                <w:rFonts w:ascii="宋体" w:hAnsi="宋体" w:eastAsia="宋体"/>
                <w:b w:val="0"/>
                <w:i w:val="0"/>
                <w:sz w:val="18"/>
              </w:rPr>
            </w:pPr>
            <w:r>
              <w:rPr>
                <w:rFonts w:ascii="宋体" w:hAnsi="宋体" w:eastAsia="宋体"/>
                <w:b w:val="0"/>
                <w:i w:val="0"/>
                <w:sz w:val="18"/>
              </w:rPr>
              <w:t>原始凭证</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6DEF265">
            <w:pPr>
              <w:spacing w:before="0" w:after="0" w:line="240" w:lineRule="auto"/>
              <w:jc w:val="center"/>
            </w:pPr>
            <w:r>
              <w:rPr>
                <w:rFonts w:ascii="宋体" w:hAnsi="宋体" w:eastAsia="宋体"/>
                <w:b w:val="0"/>
                <w:i w:val="0"/>
                <w:sz w:val="18"/>
              </w:rPr>
              <w:t>10万元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F992A4F">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0885790">
            <w:pPr>
              <w:spacing w:before="0" w:after="0" w:line="240" w:lineRule="auto"/>
              <w:jc w:val="center"/>
            </w:pPr>
            <w:r>
              <w:rPr>
                <w:rFonts w:ascii="宋体" w:hAnsi="宋体" w:eastAsia="宋体"/>
                <w:b w:val="0"/>
                <w:i w:val="0"/>
                <w:sz w:val="18"/>
              </w:rPr>
              <w:t>7.4</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E2F0F09">
            <w:pPr>
              <w:spacing w:before="0" w:after="0" w:line="240" w:lineRule="auto"/>
              <w:jc w:val="center"/>
            </w:pPr>
            <w:r>
              <w:rPr>
                <w:rFonts w:ascii="宋体" w:hAnsi="宋体" w:eastAsia="宋体"/>
                <w:b w:val="0"/>
                <w:i w:val="0"/>
                <w:sz w:val="18"/>
              </w:rPr>
              <w:t>偏差原因仪器设备</w:t>
            </w:r>
            <w:r>
              <w:rPr>
                <w:rFonts w:hint="eastAsia" w:ascii="宋体" w:hAnsi="宋体"/>
                <w:b w:val="0"/>
                <w:i w:val="0"/>
                <w:sz w:val="18"/>
                <w:lang w:eastAsia="zh-CN"/>
              </w:rPr>
              <w:t>更新</w:t>
            </w:r>
            <w:r>
              <w:rPr>
                <w:rFonts w:ascii="宋体" w:hAnsi="宋体" w:eastAsia="宋体"/>
                <w:b w:val="0"/>
                <w:i w:val="0"/>
                <w:sz w:val="18"/>
              </w:rPr>
              <w:t>方面节约了支出，改进措施以后更加精准编制预算。</w:t>
            </w:r>
          </w:p>
        </w:tc>
      </w:tr>
      <w:tr w14:paraId="46B81C6E">
        <w:tblPrEx>
          <w:tblCellMar>
            <w:top w:w="36" w:type="dxa"/>
            <w:left w:w="36" w:type="dxa"/>
            <w:bottom w:w="36" w:type="dxa"/>
            <w:right w:w="36" w:type="dxa"/>
          </w:tblCellMar>
        </w:tblPrEx>
        <w:trPr>
          <w:trHeight w:val="600" w:hRule="atLeast"/>
        </w:trPr>
        <w:tc>
          <w:tcPr>
            <w:tcW w:w="421" w:type="dxa"/>
            <w:vMerge w:val="continue"/>
            <w:tcBorders>
              <w:top w:val="single" w:color="auto" w:sz="10" w:space="0"/>
              <w:left w:val="single" w:color="auto" w:sz="10" w:space="0"/>
              <w:bottom w:val="single" w:color="auto" w:sz="10" w:space="0"/>
              <w:right w:val="single" w:color="auto" w:sz="10" w:space="0"/>
              <w:insideV w:val="single" w:sz="10" w:space="0"/>
            </w:tcBorders>
          </w:tcPr>
          <w:p w14:paraId="7F826167"/>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1DF047E">
            <w:pPr>
              <w:spacing w:before="0" w:after="0" w:line="240" w:lineRule="auto"/>
              <w:jc w:val="center"/>
            </w:pPr>
            <w:r>
              <w:rPr>
                <w:rFonts w:ascii="宋体" w:hAnsi="宋体" w:eastAsia="宋体"/>
                <w:b w:val="0"/>
                <w:i w:val="0"/>
                <w:sz w:val="18"/>
              </w:rPr>
              <w:t>效益指标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E4932EB">
            <w:pPr>
              <w:spacing w:before="0" w:after="0" w:line="240" w:lineRule="auto"/>
              <w:jc w:val="center"/>
            </w:pPr>
            <w:r>
              <w:rPr>
                <w:rFonts w:ascii="宋体" w:hAnsi="宋体" w:eastAsia="宋体"/>
                <w:b w:val="0"/>
                <w:i w:val="0"/>
                <w:sz w:val="20"/>
              </w:rPr>
              <w:t>社会效益指标</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A093EB1">
            <w:pPr>
              <w:spacing w:before="0" w:after="0" w:line="240" w:lineRule="auto"/>
              <w:jc w:val="center"/>
              <w:rPr>
                <w:rFonts w:ascii="宋体" w:hAnsi="宋体" w:eastAsia="宋体"/>
                <w:b w:val="0"/>
                <w:i w:val="0"/>
                <w:sz w:val="18"/>
              </w:rPr>
            </w:pPr>
            <w:r>
              <w:rPr>
                <w:rFonts w:ascii="宋体" w:hAnsi="宋体" w:eastAsia="宋体"/>
                <w:b w:val="0"/>
                <w:i w:val="0"/>
                <w:sz w:val="18"/>
              </w:rPr>
              <w:t>为综合治理、开发和防洪对策研究提供重要的基础信息和决策依据</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1F388085">
            <w:pPr>
              <w:spacing w:before="0" w:after="0" w:line="240" w:lineRule="auto"/>
              <w:jc w:val="center"/>
              <w:rPr>
                <w:rFonts w:ascii="宋体" w:hAnsi="宋体" w:eastAsia="宋体"/>
                <w:b w:val="0"/>
                <w:i w:val="0"/>
                <w:sz w:val="18"/>
              </w:rPr>
            </w:pPr>
            <w:r>
              <w:rPr>
                <w:rFonts w:ascii="宋体" w:hAnsi="宋体" w:eastAsia="宋体"/>
                <w:b w:val="0"/>
                <w:i w:val="0"/>
                <w:sz w:val="18"/>
              </w:rPr>
              <w:t>&gt;=4家</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3CE73E16">
            <w:pPr>
              <w:spacing w:before="0" w:after="0" w:line="240" w:lineRule="auto"/>
              <w:jc w:val="center"/>
              <w:rPr>
                <w:rFonts w:ascii="宋体" w:hAnsi="宋体" w:eastAsia="宋体"/>
                <w:b w:val="0"/>
                <w:i w:val="0"/>
                <w:sz w:val="18"/>
              </w:rPr>
            </w:pPr>
            <w:r>
              <w:rPr>
                <w:rFonts w:ascii="宋体" w:hAnsi="宋体" w:eastAsia="宋体"/>
                <w:b w:val="0"/>
                <w:i w:val="0"/>
                <w:sz w:val="18"/>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41F4A73A">
            <w:pPr>
              <w:spacing w:before="0" w:after="0" w:line="240" w:lineRule="auto"/>
              <w:jc w:val="center"/>
              <w:rPr>
                <w:rFonts w:ascii="宋体" w:hAnsi="宋体" w:eastAsia="宋体"/>
                <w:b w:val="0"/>
                <w:i w:val="0"/>
                <w:sz w:val="18"/>
              </w:rPr>
            </w:pPr>
            <w:r>
              <w:rPr>
                <w:rFonts w:ascii="宋体" w:hAnsi="宋体" w:eastAsia="宋体"/>
                <w:b w:val="0"/>
                <w:i w:val="0"/>
                <w:sz w:val="18"/>
              </w:rPr>
              <w:t>-</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7404260F">
            <w:pPr>
              <w:spacing w:before="0" w:after="0" w:line="240" w:lineRule="auto"/>
              <w:jc w:val="center"/>
              <w:rPr>
                <w:rFonts w:ascii="宋体" w:hAnsi="宋体" w:eastAsia="宋体"/>
                <w:b w:val="0"/>
                <w:i w:val="0"/>
                <w:sz w:val="18"/>
              </w:rP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shd w:val="clear" w:color="auto" w:fill="FFFFFF"/>
            <w:vAlign w:val="center"/>
          </w:tcPr>
          <w:p w14:paraId="5D004B37">
            <w:pPr>
              <w:spacing w:before="0" w:after="0" w:line="240" w:lineRule="auto"/>
              <w:jc w:val="center"/>
              <w:rPr>
                <w:rFonts w:ascii="宋体" w:hAnsi="宋体" w:eastAsia="宋体"/>
                <w:b w:val="0"/>
                <w:i w:val="0"/>
                <w:sz w:val="18"/>
              </w:rPr>
            </w:pPr>
            <w:r>
              <w:rPr>
                <w:rFonts w:ascii="宋体" w:hAnsi="宋体" w:eastAsia="宋体"/>
                <w:b w:val="0"/>
                <w:i w:val="0"/>
                <w:sz w:val="18"/>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9F3175A">
            <w:pPr>
              <w:spacing w:before="0" w:after="0" w:line="240" w:lineRule="auto"/>
              <w:jc w:val="center"/>
              <w:rPr>
                <w:rFonts w:ascii="宋体" w:hAnsi="宋体" w:eastAsia="宋体"/>
                <w:b w:val="0"/>
                <w:i w:val="0"/>
                <w:sz w:val="18"/>
              </w:rPr>
            </w:pPr>
            <w:r>
              <w:rPr>
                <w:rFonts w:ascii="宋体" w:hAnsi="宋体" w:eastAsia="宋体"/>
                <w:b w:val="0"/>
                <w:i w:val="0"/>
                <w:sz w:val="18"/>
              </w:rPr>
              <w:t>说明材料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967150D">
            <w:pPr>
              <w:spacing w:before="0" w:after="0" w:line="240" w:lineRule="auto"/>
              <w:jc w:val="center"/>
            </w:pPr>
            <w:r>
              <w:rPr>
                <w:rFonts w:ascii="宋体" w:hAnsi="宋体" w:eastAsia="宋体"/>
                <w:b w:val="0"/>
                <w:i w:val="0"/>
                <w:sz w:val="18"/>
              </w:rPr>
              <w:t>≥4家</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49B9B22">
            <w:pPr>
              <w:spacing w:before="0" w:after="0" w:line="240" w:lineRule="auto"/>
              <w:jc w:val="center"/>
            </w:pPr>
            <w:r>
              <w:rPr>
                <w:rFonts w:ascii="宋体" w:hAnsi="宋体" w:eastAsia="宋体"/>
                <w:b w:val="0"/>
                <w:i w:val="0"/>
                <w:sz w:val="18"/>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873DADA">
            <w:pPr>
              <w:spacing w:before="0" w:after="0" w:line="240" w:lineRule="auto"/>
              <w:jc w:val="center"/>
            </w:pPr>
            <w:r>
              <w:rPr>
                <w:rFonts w:ascii="宋体" w:hAnsi="宋体" w:eastAsia="宋体"/>
                <w:b w:val="0"/>
                <w:i w:val="0"/>
                <w:sz w:val="18"/>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BBDE067">
            <w:pPr>
              <w:spacing w:before="0" w:after="0" w:line="240" w:lineRule="auto"/>
              <w:jc w:val="center"/>
            </w:pPr>
          </w:p>
        </w:tc>
      </w:tr>
      <w:tr w14:paraId="1ADA85C5">
        <w:tblPrEx>
          <w:tblCellMar>
            <w:top w:w="36" w:type="dxa"/>
            <w:left w:w="36" w:type="dxa"/>
            <w:bottom w:w="36" w:type="dxa"/>
            <w:right w:w="36" w:type="dxa"/>
          </w:tblCellMar>
        </w:tblPrEx>
        <w:trPr>
          <w:trHeight w:val="400" w:hRule="atLeast"/>
        </w:trPr>
        <w:tc>
          <w:tcPr>
            <w:tcW w:w="225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94931D">
            <w:pPr>
              <w:spacing w:before="0" w:after="0" w:line="240" w:lineRule="auto"/>
              <w:jc w:val="center"/>
            </w:pPr>
            <w:r>
              <w:rPr>
                <w:rFonts w:ascii="宋体" w:hAnsi="宋体" w:eastAsia="宋体"/>
                <w:b w:val="0"/>
                <w:i w:val="0"/>
                <w:color w:val="000000"/>
                <w:sz w:val="18"/>
              </w:rPr>
              <w:t>总分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1841321">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CB7267E">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203A1ED">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806DF08">
            <w:pPr>
              <w:spacing w:before="0" w:after="0" w:line="240" w:lineRule="auto"/>
              <w:jc w:val="center"/>
              <w:rPr>
                <w:rFonts w:hint="default" w:eastAsia="宋体"/>
                <w:lang w:val="en-US" w:eastAsia="zh-CN"/>
              </w:rPr>
            </w:pPr>
            <w:r>
              <w:rPr>
                <w:rFonts w:hint="eastAsia" w:ascii="宋体" w:hAnsi="宋体" w:eastAsia="宋体"/>
                <w:b w:val="0"/>
                <w:i w:val="0"/>
                <w:sz w:val="18"/>
                <w:lang w:val="en-US" w:eastAsia="zh-CN"/>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DF442E1">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470E1E1">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B4ECF6D">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85ACDDC">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5416DFD">
            <w:pPr>
              <w:spacing w:before="0" w:after="0" w:line="240" w:lineRule="auto"/>
              <w:jc w:val="center"/>
              <w:rPr>
                <w:rFonts w:hint="default" w:eastAsia="宋体"/>
                <w:lang w:val="en-US" w:eastAsia="zh-CN"/>
              </w:rPr>
            </w:pPr>
            <w:r>
              <w:rPr>
                <w:rFonts w:hint="eastAsia" w:ascii="宋体" w:hAnsi="宋体" w:eastAsia="宋体"/>
                <w:b w:val="0"/>
                <w:i w:val="0"/>
                <w:sz w:val="18"/>
                <w:lang w:val="en-US" w:eastAsia="zh-CN"/>
              </w:rPr>
              <w:t>96.7</w:t>
            </w:r>
            <w:r>
              <w:rPr>
                <w:rFonts w:hint="eastAsia" w:ascii="宋体" w:hAnsi="宋体"/>
                <w:b w:val="0"/>
                <w:i w:val="0"/>
                <w:sz w:val="18"/>
                <w:lang w:val="en-US" w:eastAsia="zh-CN"/>
              </w:rPr>
              <w:t>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021AD4F">
            <w:pPr>
              <w:spacing w:before="0" w:after="0" w:line="240" w:lineRule="auto"/>
              <w:jc w:val="center"/>
            </w:pPr>
          </w:p>
        </w:tc>
      </w:tr>
    </w:tbl>
    <w:p w14:paraId="677BC7C6">
      <w:r>
        <w:br w:type="page"/>
      </w:r>
    </w:p>
    <w:p w14:paraId="76EFEDC4">
      <w:pPr>
        <w:sectPr>
          <w:type w:val="continuous"/>
          <w:pgSz w:w="11906" w:h="16838"/>
          <w:pgMar w:top="1440" w:right="1800" w:bottom="1440" w:left="1800" w:header="851" w:footer="992" w:gutter="0"/>
          <w:cols w:space="720" w:num="1"/>
          <w:docGrid w:type="lines" w:linePitch="312" w:charSpace="0"/>
        </w:sectPr>
      </w:pPr>
    </w:p>
    <w:p w14:paraId="68327E07">
      <w:pPr>
        <w:spacing w:line="640" w:lineRule="exact"/>
        <w:ind w:firstLine="640"/>
        <w:jc w:val="both"/>
        <w:outlineLvl w:val="2"/>
      </w:pPr>
      <w:r>
        <w:rPr>
          <w:rFonts w:ascii="黑体" w:hAnsi="黑体" w:eastAsia="黑体"/>
          <w:sz w:val="32"/>
        </w:rPr>
        <w:t>十二、其他需说明的事项</w:t>
      </w:r>
    </w:p>
    <w:p w14:paraId="2B1E8D63">
      <w:pPr>
        <w:spacing w:line="580" w:lineRule="exact"/>
        <w:ind w:firstLine="640"/>
        <w:jc w:val="both"/>
      </w:pPr>
      <w:r>
        <w:rPr>
          <w:rFonts w:ascii="仿宋_GB2312" w:hAnsi="仿宋_GB2312" w:eastAsia="仿宋_GB2312"/>
          <w:b w:val="0"/>
          <w:sz w:val="32"/>
        </w:rPr>
        <w:t>本单位无其他需说明的事项。</w:t>
      </w:r>
    </w:p>
    <w:p w14:paraId="6F5923DC">
      <w:r>
        <w:br w:type="page"/>
      </w:r>
    </w:p>
    <w:p w14:paraId="6B323D9A">
      <w:pPr>
        <w:spacing w:line="600" w:lineRule="exact"/>
        <w:jc w:val="center"/>
        <w:outlineLvl w:val="0"/>
      </w:pPr>
      <w:r>
        <w:rPr>
          <w:rFonts w:ascii="黑体" w:hAnsi="黑体" w:eastAsia="黑体"/>
          <w:sz w:val="32"/>
        </w:rPr>
        <w:t>第三部分 专业名词解释</w:t>
      </w:r>
    </w:p>
    <w:p w14:paraId="3DEF6784">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5A3F620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CF90359">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F88FAC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19AF0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C09ED69">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28AB775">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AEFD302">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26CB91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6E98E6A">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29FA671">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7298E8F">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7203E09">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6634695">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3612F6B">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3752CF5">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83D0200">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D02EB76">
      <w:r>
        <w:br w:type="page"/>
      </w:r>
    </w:p>
    <w:p w14:paraId="7613AE2C">
      <w:pPr>
        <w:spacing w:line="240" w:lineRule="auto"/>
        <w:jc w:val="center"/>
        <w:outlineLvl w:val="1"/>
      </w:pPr>
      <w:r>
        <w:rPr>
          <w:rFonts w:ascii="黑体" w:hAnsi="黑体" w:eastAsia="黑体"/>
          <w:sz w:val="32"/>
        </w:rPr>
        <w:t>第四部分 部门决算报表（见附表）</w:t>
      </w:r>
    </w:p>
    <w:p w14:paraId="5B2E3C0C">
      <w:pPr>
        <w:autoSpaceDE w:val="0"/>
        <w:autoSpaceDN w:val="0"/>
        <w:spacing w:line="600" w:lineRule="exact"/>
        <w:ind w:firstLine="640" w:firstLineChars="200"/>
      </w:pPr>
      <w:r>
        <w:rPr>
          <w:rFonts w:ascii="仿宋_GB2312" w:hAnsi="仿宋_GB2312" w:eastAsia="仿宋_GB2312"/>
          <w:b w:val="0"/>
          <w:sz w:val="32"/>
        </w:rPr>
        <w:t>一、《收入支出决算总表》</w:t>
      </w:r>
    </w:p>
    <w:p w14:paraId="6E390A61">
      <w:pPr>
        <w:autoSpaceDE w:val="0"/>
        <w:autoSpaceDN w:val="0"/>
        <w:spacing w:line="600" w:lineRule="exact"/>
        <w:ind w:firstLine="640" w:firstLineChars="200"/>
      </w:pPr>
      <w:r>
        <w:rPr>
          <w:rFonts w:ascii="仿宋_GB2312" w:hAnsi="仿宋_GB2312" w:eastAsia="仿宋_GB2312"/>
          <w:b w:val="0"/>
          <w:sz w:val="32"/>
        </w:rPr>
        <w:t>二、《收入决算表》</w:t>
      </w:r>
    </w:p>
    <w:p w14:paraId="7C036674">
      <w:pPr>
        <w:autoSpaceDE w:val="0"/>
        <w:autoSpaceDN w:val="0"/>
        <w:spacing w:line="600" w:lineRule="exact"/>
        <w:ind w:firstLine="640" w:firstLineChars="200"/>
      </w:pPr>
      <w:r>
        <w:rPr>
          <w:rFonts w:ascii="仿宋_GB2312" w:hAnsi="仿宋_GB2312" w:eastAsia="仿宋_GB2312"/>
          <w:b w:val="0"/>
          <w:sz w:val="32"/>
        </w:rPr>
        <w:t>三、《支出决算表》</w:t>
      </w:r>
    </w:p>
    <w:p w14:paraId="4D15E8F3">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C36BCAA">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7C79D30">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DA767C8">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E30034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854E1F4">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60CF3C3">
      <w:pPr>
        <w:autoSpaceDE w:val="0"/>
        <w:autoSpaceDN w:val="0"/>
        <w:spacing w:line="600" w:lineRule="exact"/>
        <w:ind w:firstLine="640" w:firstLineChars="200"/>
      </w:pPr>
    </w:p>
    <w:p w14:paraId="356F5B75">
      <w:pPr>
        <w:autoSpaceDE w:val="0"/>
        <w:autoSpaceDN w:val="0"/>
        <w:spacing w:line="600" w:lineRule="exact"/>
        <w:ind w:firstLine="640" w:firstLineChars="200"/>
      </w:pPr>
    </w:p>
    <w:p w14:paraId="097ACA68">
      <w:pPr>
        <w:autoSpaceDE w:val="0"/>
        <w:autoSpaceDN w:val="0"/>
        <w:spacing w:line="600" w:lineRule="exact"/>
        <w:ind w:firstLine="640" w:firstLineChars="200"/>
      </w:pPr>
    </w:p>
    <w:p w14:paraId="083D891F">
      <w:pPr>
        <w:autoSpaceDE w:val="0"/>
        <w:autoSpaceDN w:val="0"/>
        <w:spacing w:line="600" w:lineRule="exact"/>
        <w:ind w:firstLine="640" w:firstLineChars="200"/>
      </w:pPr>
    </w:p>
    <w:p w14:paraId="2CAEF9B7">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45A20E-3EB1-4E6F-92DA-8A182DBAAF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85938F07-C274-4A5B-A284-7C2A9A42971B}"/>
  </w:font>
  <w:font w:name="仿宋_GB2312">
    <w:panose1 w:val="02010609030101010101"/>
    <w:charset w:val="86"/>
    <w:family w:val="modern"/>
    <w:pitch w:val="default"/>
    <w:sig w:usb0="00000001" w:usb1="080E0000" w:usb2="00000000" w:usb3="00000000" w:csb0="00040000" w:csb1="00000000"/>
    <w:embedRegular r:id="rId3" w:fontKey="{D74A603F-BBC1-46A2-82C6-A24894A6B39C}"/>
  </w:font>
  <w:font w:name="楷体_GB2312">
    <w:panose1 w:val="02010609030101010101"/>
    <w:charset w:val="86"/>
    <w:family w:val="auto"/>
    <w:pitch w:val="default"/>
    <w:sig w:usb0="00000001" w:usb1="080E0000" w:usb2="00000000" w:usb3="00000000" w:csb0="00040000" w:csb1="00000000"/>
    <w:embedRegular r:id="rId4" w:fontKey="{E309A948-8F8A-449E-8152-9A3A9B9D9E0B}"/>
  </w:font>
  <w:font w:name="华文中宋">
    <w:panose1 w:val="02010600040101010101"/>
    <w:charset w:val="86"/>
    <w:family w:val="auto"/>
    <w:pitch w:val="default"/>
    <w:sig w:usb0="00000287" w:usb1="080F0000" w:usb2="00000000" w:usb3="00000000" w:csb0="0004009F" w:csb1="DFD70000"/>
    <w:embedRegular r:id="rId5" w:fontKey="{2958F0FD-3EFD-4D54-AB76-9A9AC5B9C539}"/>
  </w:font>
  <w:font w:name="WPSEMBED2">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3AE7A32"/>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6C867E2"/>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5640</Words>
  <Characters>6484</Characters>
  <Lines>10</Lines>
  <Paragraphs>2</Paragraphs>
  <TotalTime>17</TotalTime>
  <ScaleCrop>false</ScaleCrop>
  <LinksUpToDate>false</LinksUpToDate>
  <CharactersWithSpaces>6492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森屿海巷</cp:lastModifiedBy>
  <cp:lastPrinted>2024-07-22T11:58:00Z</cp:lastPrinted>
  <dcterms:modified xsi:type="dcterms:W3CDTF">2026-09-03T13:06:43Z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eyJoZGlkIjoiYzhlYmQxNGJhNjk4ZjRhNTY4ZGVkOWUxNmM3YjdmNjIiLCJ1c2VySWQiOiI1ODE2NjUxNjcifQ==</vt:lpwstr>
  </property>
</Properties>
</file>