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新疆维吾尔自治区喀什水文勘测中心</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0155E34E">
      <w:r>
        <w:br w:type="page"/>
      </w:r>
    </w:p>
    <w:p w14:paraId="71B6FACE">
      <w:pPr>
        <w:spacing w:line="640" w:lineRule="exact"/>
        <w:jc w:val="center"/>
        <w:outlineLvl w:val="1"/>
      </w:pPr>
      <w:r>
        <w:rPr>
          <w:rFonts w:ascii="黑体" w:hAnsi="黑体" w:eastAsia="黑体"/>
          <w:sz w:val="32"/>
        </w:rPr>
        <w:t>第一部分 单位概况</w:t>
      </w:r>
    </w:p>
    <w:p w14:paraId="18B8DA0B">
      <w:pPr>
        <w:spacing w:line="640" w:lineRule="exact"/>
        <w:ind w:firstLine="640"/>
        <w:jc w:val="both"/>
        <w:outlineLvl w:val="2"/>
      </w:pPr>
      <w:r>
        <w:rPr>
          <w:rFonts w:ascii="黑体" w:hAnsi="黑体" w:eastAsia="黑体"/>
          <w:sz w:val="32"/>
        </w:rPr>
        <w:t>一、主要职能</w:t>
      </w:r>
    </w:p>
    <w:p w14:paraId="2F09F348">
      <w:pPr>
        <w:spacing w:line="580" w:lineRule="exact"/>
        <w:ind w:firstLine="640"/>
        <w:jc w:val="both"/>
      </w:pPr>
      <w:r>
        <w:rPr>
          <w:rFonts w:ascii="仿宋_GB2312" w:hAnsi="仿宋_GB2312" w:eastAsia="仿宋_GB2312"/>
          <w:sz w:val="32"/>
        </w:rPr>
        <w:t>水利建设提供水文服务</w:t>
      </w:r>
      <w:r>
        <w:rPr>
          <w:rFonts w:hint="eastAsia" w:ascii="仿宋_GB2312" w:hAnsi="仿宋_GB2312" w:eastAsia="仿宋_GB2312"/>
          <w:sz w:val="32"/>
          <w:lang w:eastAsia="zh-CN"/>
        </w:rPr>
        <w:t>、</w:t>
      </w:r>
      <w:r>
        <w:rPr>
          <w:rFonts w:ascii="仿宋_GB2312" w:hAnsi="仿宋_GB2312" w:eastAsia="仿宋_GB2312"/>
          <w:sz w:val="32"/>
        </w:rPr>
        <w:t>水文勘测</w:t>
      </w:r>
      <w:r>
        <w:rPr>
          <w:rFonts w:hint="eastAsia" w:ascii="仿宋_GB2312" w:hAnsi="仿宋_GB2312" w:eastAsia="仿宋_GB2312"/>
          <w:sz w:val="32"/>
          <w:lang w:eastAsia="zh-CN"/>
        </w:rPr>
        <w:t>、</w:t>
      </w:r>
      <w:r>
        <w:rPr>
          <w:rFonts w:ascii="仿宋_GB2312" w:hAnsi="仿宋_GB2312" w:eastAsia="仿宋_GB2312"/>
          <w:sz w:val="32"/>
        </w:rPr>
        <w:t>水文情报预报、水文分析计算、水文调查评价、水情信息收集与处理分析、水文资料的收集与管理、</w:t>
      </w:r>
      <w:r>
        <w:rPr>
          <w:rFonts w:hint="eastAsia" w:ascii="仿宋_GB2312" w:hAnsi="仿宋_GB2312" w:eastAsia="仿宋_GB2312"/>
          <w:sz w:val="32"/>
          <w:lang w:eastAsia="zh-CN"/>
        </w:rPr>
        <w:t>水文站</w:t>
      </w:r>
      <w:r>
        <w:rPr>
          <w:rFonts w:ascii="仿宋_GB2312" w:hAnsi="仿宋_GB2312" w:eastAsia="仿宋_GB2312"/>
          <w:sz w:val="32"/>
        </w:rPr>
        <w:t>网规划建设管理、拟订全区水文事业发展政策法规。</w:t>
      </w:r>
    </w:p>
    <w:p w14:paraId="6517EFC6">
      <w:pPr>
        <w:spacing w:line="640" w:lineRule="exact"/>
        <w:ind w:firstLine="640"/>
        <w:jc w:val="both"/>
        <w:outlineLvl w:val="2"/>
      </w:pPr>
      <w:r>
        <w:rPr>
          <w:rFonts w:ascii="黑体" w:hAnsi="黑体" w:eastAsia="黑体"/>
          <w:sz w:val="32"/>
        </w:rPr>
        <w:t>二、机构设置</w:t>
      </w:r>
    </w:p>
    <w:p w14:paraId="2BFE4816">
      <w:pPr>
        <w:spacing w:line="580" w:lineRule="exact"/>
        <w:ind w:firstLine="640"/>
        <w:jc w:val="both"/>
      </w:pPr>
      <w:r>
        <w:rPr>
          <w:rFonts w:ascii="仿宋_GB2312" w:hAnsi="仿宋_GB2312" w:eastAsia="仿宋_GB2312"/>
          <w:sz w:val="32"/>
        </w:rPr>
        <w:t>新疆维吾尔自治区喀什水文勘测中心无下属预算单位。</w:t>
      </w:r>
    </w:p>
    <w:p w14:paraId="03668471">
      <w:r>
        <w:br w:type="page"/>
      </w:r>
    </w:p>
    <w:p w14:paraId="14D96D48">
      <w:pPr>
        <w:spacing w:line="240" w:lineRule="auto"/>
        <w:jc w:val="center"/>
        <w:outlineLvl w:val="1"/>
      </w:pPr>
      <w:r>
        <w:rPr>
          <w:rFonts w:ascii="黑体" w:hAnsi="黑体" w:eastAsia="黑体"/>
          <w:sz w:val="32"/>
        </w:rPr>
        <w:t>第二部分 部门决算情况说明</w:t>
      </w:r>
    </w:p>
    <w:p w14:paraId="46D3CECA">
      <w:pPr>
        <w:spacing w:line="640" w:lineRule="exact"/>
        <w:ind w:firstLine="640"/>
        <w:jc w:val="both"/>
        <w:outlineLvl w:val="2"/>
      </w:pPr>
      <w:r>
        <w:rPr>
          <w:rFonts w:ascii="黑体" w:hAnsi="黑体" w:eastAsia="黑体"/>
          <w:sz w:val="32"/>
        </w:rPr>
        <w:t>一、收入支出决算总体情况说明</w:t>
      </w:r>
    </w:p>
    <w:p w14:paraId="1461E89F">
      <w:pPr>
        <w:spacing w:line="580" w:lineRule="exact"/>
        <w:ind w:firstLine="640"/>
        <w:jc w:val="both"/>
      </w:pPr>
      <w:r>
        <w:rPr>
          <w:rFonts w:ascii="仿宋_GB2312" w:hAnsi="仿宋_GB2312" w:eastAsia="仿宋_GB2312"/>
          <w:b/>
          <w:sz w:val="32"/>
        </w:rPr>
        <w:t>2025年度收入总计3,054.11万元，</w:t>
      </w:r>
      <w:r>
        <w:rPr>
          <w:rFonts w:ascii="仿宋_GB2312" w:hAnsi="仿宋_GB2312" w:eastAsia="仿宋_GB2312"/>
          <w:b w:val="0"/>
          <w:sz w:val="32"/>
        </w:rPr>
        <w:t>其中：本年收入合计3,004.35万元，使用非财政拨款结余（含专用结余）0.00万元，年初结转和结余49.76万元。</w:t>
      </w:r>
    </w:p>
    <w:p w14:paraId="5FD9E850">
      <w:pPr>
        <w:spacing w:line="580" w:lineRule="exact"/>
        <w:ind w:firstLine="640"/>
        <w:jc w:val="both"/>
      </w:pPr>
      <w:r>
        <w:rPr>
          <w:rFonts w:ascii="仿宋_GB2312" w:hAnsi="仿宋_GB2312" w:eastAsia="仿宋_GB2312"/>
          <w:b/>
          <w:sz w:val="32"/>
        </w:rPr>
        <w:t>2025年度支出总计3,054.11万元，</w:t>
      </w:r>
      <w:r>
        <w:rPr>
          <w:rFonts w:ascii="仿宋_GB2312" w:hAnsi="仿宋_GB2312" w:eastAsia="仿宋_GB2312"/>
          <w:b w:val="0"/>
          <w:sz w:val="32"/>
        </w:rPr>
        <w:t>其中：本年支出合计2,859.52万元，结余分配24.98万元，年末结转和结余169.61万元。</w:t>
      </w:r>
    </w:p>
    <w:p w14:paraId="39C42B59">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增加82.57万元，增长2.78%，主要原因是：年中增加在职人员野堪工资、4人职业年金、退休死亡2人抚恤金，人员经费增加。</w:t>
      </w:r>
    </w:p>
    <w:p w14:paraId="24A9EDE1">
      <w:pPr>
        <w:spacing w:line="640" w:lineRule="exact"/>
        <w:ind w:firstLine="640"/>
        <w:jc w:val="both"/>
        <w:outlineLvl w:val="2"/>
      </w:pPr>
      <w:r>
        <w:rPr>
          <w:rFonts w:ascii="黑体" w:hAnsi="黑体" w:eastAsia="黑体"/>
          <w:sz w:val="32"/>
        </w:rPr>
        <w:t>二、收入决算情况说明</w:t>
      </w:r>
    </w:p>
    <w:p w14:paraId="34254502">
      <w:pPr>
        <w:spacing w:line="580" w:lineRule="exact"/>
        <w:ind w:firstLine="640"/>
        <w:jc w:val="both"/>
      </w:pPr>
      <w:r>
        <w:rPr>
          <w:rFonts w:ascii="仿宋_GB2312" w:hAnsi="仿宋_GB2312" w:eastAsia="仿宋_GB2312"/>
          <w:b/>
          <w:sz w:val="32"/>
        </w:rPr>
        <w:t>本年收入3,004.35万元，</w:t>
      </w:r>
      <w:r>
        <w:rPr>
          <w:rFonts w:ascii="仿宋_GB2312" w:hAnsi="仿宋_GB2312" w:eastAsia="仿宋_GB2312"/>
          <w:b w:val="0"/>
          <w:sz w:val="32"/>
        </w:rPr>
        <w:t>其中：财政拨款收入2,548.43万元，占84.82%；上级补助收入0.00万元，占0.00%；事业收入0.00万元，占0.00%；经营收入354.43万元，占11.80%；附属单位上缴收入0.00万元，占0.00%；其他收入101.49万元，占3.38%。</w:t>
      </w:r>
    </w:p>
    <w:p w14:paraId="57912991">
      <w:pPr>
        <w:spacing w:line="640" w:lineRule="exact"/>
        <w:ind w:firstLine="640"/>
        <w:jc w:val="both"/>
        <w:outlineLvl w:val="2"/>
      </w:pPr>
      <w:r>
        <w:rPr>
          <w:rFonts w:ascii="黑体" w:hAnsi="黑体" w:eastAsia="黑体"/>
          <w:sz w:val="32"/>
        </w:rPr>
        <w:t>三、支出决算情况说明</w:t>
      </w:r>
    </w:p>
    <w:p w14:paraId="281A6429">
      <w:pPr>
        <w:spacing w:line="580" w:lineRule="exact"/>
        <w:ind w:firstLine="640"/>
        <w:jc w:val="both"/>
      </w:pPr>
      <w:r>
        <w:rPr>
          <w:rFonts w:ascii="仿宋_GB2312" w:hAnsi="仿宋_GB2312" w:eastAsia="仿宋_GB2312"/>
          <w:b/>
          <w:sz w:val="32"/>
        </w:rPr>
        <w:t>本年支出2,859.52万元，</w:t>
      </w:r>
      <w:r>
        <w:rPr>
          <w:rFonts w:ascii="仿宋_GB2312" w:hAnsi="仿宋_GB2312" w:eastAsia="仿宋_GB2312"/>
          <w:b w:val="0"/>
          <w:sz w:val="32"/>
        </w:rPr>
        <w:t>其中：基本支出2,249.67万元，占78.67%；项目支出280.40万元，占9.81%；上缴上级支出0.00万元，占0.00%；经营支出329.45万元，占11.52%；对附属单位补助支出0.00万元，占0.00%。</w:t>
      </w:r>
    </w:p>
    <w:p w14:paraId="1B197069">
      <w:pPr>
        <w:spacing w:line="640" w:lineRule="exact"/>
        <w:ind w:firstLine="640"/>
        <w:jc w:val="both"/>
        <w:outlineLvl w:val="2"/>
      </w:pPr>
      <w:r>
        <w:rPr>
          <w:rFonts w:ascii="黑体" w:hAnsi="黑体" w:eastAsia="黑体"/>
          <w:sz w:val="32"/>
        </w:rPr>
        <w:t>四、财政拨款收入支出决算总体情况说明</w:t>
      </w:r>
    </w:p>
    <w:p w14:paraId="64DCAD32">
      <w:pPr>
        <w:spacing w:line="580" w:lineRule="exact"/>
        <w:ind w:firstLine="640"/>
        <w:jc w:val="both"/>
      </w:pPr>
      <w:r>
        <w:rPr>
          <w:rFonts w:ascii="仿宋_GB2312" w:hAnsi="仿宋_GB2312" w:eastAsia="仿宋_GB2312"/>
          <w:b/>
          <w:sz w:val="32"/>
        </w:rPr>
        <w:t>2025年度财政拨款收入总计2,555.18万元，</w:t>
      </w:r>
      <w:r>
        <w:rPr>
          <w:rFonts w:ascii="仿宋_GB2312" w:hAnsi="仿宋_GB2312" w:eastAsia="仿宋_GB2312"/>
          <w:b w:val="0"/>
          <w:sz w:val="32"/>
        </w:rPr>
        <w:t>其中：年初财政拨款结转和结余6.75万元，本年财政拨款收入2,548.43万元。</w:t>
      </w:r>
      <w:r>
        <w:rPr>
          <w:rFonts w:ascii="仿宋_GB2312" w:hAnsi="仿宋_GB2312" w:eastAsia="仿宋_GB2312"/>
          <w:b/>
          <w:sz w:val="32"/>
        </w:rPr>
        <w:t>财政拨款支出总计2,555.18万元，</w:t>
      </w:r>
      <w:r>
        <w:rPr>
          <w:rFonts w:ascii="仿宋_GB2312" w:hAnsi="仿宋_GB2312" w:eastAsia="仿宋_GB2312"/>
          <w:b w:val="0"/>
          <w:sz w:val="32"/>
        </w:rPr>
        <w:t>其中：年末财政拨款结转和结余132.28万元，本年财政拨款支出2,422.90万元。</w:t>
      </w:r>
    </w:p>
    <w:p w14:paraId="289A6A5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增加83.59万元，增长3.38%，主要原因是：年中增加在职人员野堪工资、4人职业年金、退休死亡2人抚恤金，人员经费增加。</w:t>
      </w:r>
      <w:r>
        <w:rPr>
          <w:rFonts w:ascii="仿宋_GB2312" w:hAnsi="仿宋_GB2312" w:eastAsia="仿宋_GB2312"/>
          <w:b/>
          <w:sz w:val="32"/>
        </w:rPr>
        <w:t>与年初预算相比，</w:t>
      </w:r>
      <w:r>
        <w:rPr>
          <w:rFonts w:ascii="仿宋_GB2312" w:hAnsi="仿宋_GB2312" w:eastAsia="仿宋_GB2312"/>
          <w:b w:val="0"/>
          <w:sz w:val="32"/>
        </w:rPr>
        <w:t>年初预算数2,197.40万元，决算数2,555.18万元，预决算差异率16.28%，主要原因是：年中</w:t>
      </w:r>
      <w:r>
        <w:rPr>
          <w:rFonts w:hint="eastAsia" w:ascii="仿宋_GB2312" w:hAnsi="仿宋_GB2312" w:eastAsia="仿宋_GB2312"/>
          <w:b w:val="0"/>
          <w:sz w:val="32"/>
          <w:lang w:val="en-US" w:eastAsia="zh-CN"/>
        </w:rPr>
        <w:t>追加</w:t>
      </w:r>
      <w:r>
        <w:rPr>
          <w:rFonts w:ascii="仿宋_GB2312" w:hAnsi="仿宋_GB2312" w:eastAsia="仿宋_GB2312"/>
          <w:b w:val="0"/>
          <w:sz w:val="32"/>
        </w:rPr>
        <w:t>在职人员野堪工资、4人职业年金、退休死亡2人抚恤金，导致预决算存在差异。</w:t>
      </w:r>
    </w:p>
    <w:p w14:paraId="27A3009A">
      <w:pPr>
        <w:spacing w:line="640" w:lineRule="exact"/>
        <w:ind w:firstLine="640"/>
        <w:jc w:val="both"/>
        <w:outlineLvl w:val="2"/>
      </w:pPr>
      <w:r>
        <w:rPr>
          <w:rFonts w:ascii="黑体" w:hAnsi="黑体" w:eastAsia="黑体"/>
          <w:sz w:val="32"/>
        </w:rPr>
        <w:t>五、一般公共预算财政拨款支出决算情况说明</w:t>
      </w:r>
    </w:p>
    <w:p w14:paraId="45737C95">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w:t>
      </w:r>
      <w:r>
        <w:rPr>
          <w:rFonts w:ascii="仿宋_GB2312" w:hAnsi="仿宋_GB2312" w:eastAsia="仿宋_GB2312"/>
          <w:sz w:val="32"/>
        </w:rPr>
        <w:t>全区水文事业发展</w:t>
      </w:r>
      <w:r>
        <w:rPr>
          <w:rFonts w:ascii="仿宋_GB2312" w:hAnsi="仿宋_GB2312" w:eastAsia="仿宋_GB2312"/>
          <w:b w:val="0"/>
          <w:sz w:val="32"/>
        </w:rPr>
        <w:t>，水文测站运行等重点支出，体现在有关支出科目中。</w:t>
      </w:r>
    </w:p>
    <w:p w14:paraId="42F67FE0">
      <w:pPr>
        <w:spacing w:line="580" w:lineRule="exact"/>
        <w:ind w:firstLine="640"/>
        <w:jc w:val="both"/>
      </w:pPr>
      <w:r>
        <w:rPr>
          <w:rFonts w:ascii="仿宋_GB2312" w:hAnsi="仿宋_GB2312" w:eastAsia="仿宋_GB2312"/>
          <w:b w:val="0"/>
          <w:sz w:val="32"/>
        </w:rPr>
        <w:t>按照支出功能分类，农林水支出（类）水利（款）水文测报（项）的支出占本年财政拨款支出总额的比重最高，2025年度决算数为1,691.96万元，占比69.83%，主要用于人员经费，日常公用经费，自治区水利发展资金项目。</w:t>
      </w:r>
    </w:p>
    <w:p w14:paraId="60479A94">
      <w:pPr>
        <w:spacing w:line="640" w:lineRule="exact"/>
        <w:ind w:firstLine="640"/>
        <w:jc w:val="both"/>
        <w:outlineLvl w:val="3"/>
      </w:pPr>
      <w:r>
        <w:rPr>
          <w:rFonts w:ascii="楷体_GB2312" w:hAnsi="楷体_GB2312" w:eastAsia="楷体_GB2312"/>
          <w:b/>
          <w:sz w:val="32"/>
        </w:rPr>
        <w:t>（一）一般公共预算财政拨款支出决算总体情况</w:t>
      </w:r>
    </w:p>
    <w:p w14:paraId="12377A82">
      <w:pPr>
        <w:spacing w:line="580" w:lineRule="exact"/>
        <w:ind w:firstLine="640"/>
        <w:jc w:val="both"/>
      </w:pPr>
      <w:r>
        <w:rPr>
          <w:rFonts w:ascii="仿宋_GB2312" w:hAnsi="仿宋_GB2312" w:eastAsia="仿宋_GB2312"/>
          <w:b/>
          <w:sz w:val="32"/>
        </w:rPr>
        <w:t>2025年度一般公共预算财政拨款支出2,422.90万元，</w:t>
      </w:r>
      <w:r>
        <w:rPr>
          <w:rFonts w:ascii="仿宋_GB2312" w:hAnsi="仿宋_GB2312" w:eastAsia="仿宋_GB2312"/>
          <w:b w:val="0"/>
          <w:sz w:val="32"/>
        </w:rPr>
        <w:t>占本年支出合计的84.73%。</w:t>
      </w:r>
      <w:r>
        <w:rPr>
          <w:rFonts w:ascii="仿宋_GB2312" w:hAnsi="仿宋_GB2312" w:eastAsia="仿宋_GB2312"/>
          <w:b/>
          <w:sz w:val="32"/>
        </w:rPr>
        <w:t>与上年相比，</w:t>
      </w:r>
      <w:r>
        <w:rPr>
          <w:rFonts w:ascii="仿宋_GB2312" w:hAnsi="仿宋_GB2312" w:eastAsia="仿宋_GB2312"/>
          <w:b w:val="0"/>
          <w:sz w:val="32"/>
        </w:rPr>
        <w:t>减少41.94万元，下降1.70%，主要原因是：本年减少提前下达2025年度水利发展资金、基本建设等项目。</w:t>
      </w:r>
      <w:r>
        <w:rPr>
          <w:rFonts w:ascii="仿宋_GB2312" w:hAnsi="仿宋_GB2312" w:eastAsia="仿宋_GB2312"/>
          <w:b/>
          <w:sz w:val="32"/>
        </w:rPr>
        <w:t>与年初预算相比，</w:t>
      </w:r>
      <w:r>
        <w:rPr>
          <w:rFonts w:ascii="仿宋_GB2312" w:hAnsi="仿宋_GB2312" w:eastAsia="仿宋_GB2312"/>
          <w:b w:val="0"/>
          <w:sz w:val="32"/>
        </w:rPr>
        <w:t>年初预算数2,197.40万元，决算数2,422.90万元，预决算差异率10.26%，主要原因是：年中追加在职人员月野堪工资、4人职业年金、退休死亡2人抚恤金</w:t>
      </w:r>
      <w:r>
        <w:rPr>
          <w:rFonts w:hint="eastAsia" w:ascii="仿宋_GB2312" w:hAnsi="仿宋_GB2312" w:eastAsia="仿宋_GB2312"/>
          <w:b w:val="0"/>
          <w:sz w:val="32"/>
          <w:lang w:val="en-US" w:eastAsia="zh-CN"/>
        </w:rPr>
        <w:t>等</w:t>
      </w:r>
      <w:r>
        <w:rPr>
          <w:rFonts w:ascii="仿宋_GB2312" w:hAnsi="仿宋_GB2312" w:eastAsia="仿宋_GB2312"/>
          <w:b w:val="0"/>
          <w:sz w:val="32"/>
        </w:rPr>
        <w:t>，导致预决算存在差异。</w:t>
      </w:r>
    </w:p>
    <w:p w14:paraId="7CB746EC">
      <w:pPr>
        <w:spacing w:line="640" w:lineRule="exact"/>
        <w:ind w:firstLine="640"/>
        <w:jc w:val="both"/>
        <w:outlineLvl w:val="3"/>
      </w:pPr>
      <w:r>
        <w:rPr>
          <w:rFonts w:ascii="楷体_GB2312" w:hAnsi="楷体_GB2312" w:eastAsia="楷体_GB2312"/>
          <w:b/>
          <w:sz w:val="32"/>
        </w:rPr>
        <w:t>（二）一般公共预算财政拨款支出决算结构情况</w:t>
      </w:r>
    </w:p>
    <w:p w14:paraId="383743B4">
      <w:pPr>
        <w:spacing w:line="580" w:lineRule="exact"/>
        <w:ind w:firstLine="640"/>
        <w:jc w:val="both"/>
      </w:pPr>
      <w:r>
        <w:rPr>
          <w:rFonts w:ascii="仿宋_GB2312" w:hAnsi="仿宋_GB2312" w:eastAsia="仿宋_GB2312"/>
          <w:b w:val="0"/>
          <w:sz w:val="32"/>
        </w:rPr>
        <w:t>1.社会保障和就业支出（类）461.20万元，占19.04%。</w:t>
      </w:r>
    </w:p>
    <w:p w14:paraId="22913149">
      <w:pPr>
        <w:spacing w:line="580" w:lineRule="exact"/>
        <w:ind w:firstLine="640"/>
        <w:jc w:val="both"/>
      </w:pPr>
      <w:r>
        <w:rPr>
          <w:rFonts w:ascii="仿宋_GB2312" w:hAnsi="仿宋_GB2312" w:eastAsia="仿宋_GB2312"/>
          <w:b w:val="0"/>
          <w:sz w:val="32"/>
        </w:rPr>
        <w:t>2.卫生健康支出（类）106.25万元，占4.39%。</w:t>
      </w:r>
    </w:p>
    <w:p w14:paraId="79CF5FEB">
      <w:pPr>
        <w:spacing w:line="580" w:lineRule="exact"/>
        <w:ind w:firstLine="640"/>
        <w:jc w:val="both"/>
      </w:pPr>
      <w:r>
        <w:rPr>
          <w:rFonts w:ascii="仿宋_GB2312" w:hAnsi="仿宋_GB2312" w:eastAsia="仿宋_GB2312"/>
          <w:b w:val="0"/>
          <w:sz w:val="32"/>
        </w:rPr>
        <w:t>3.农林水支出（类）1,711.96万元，占70.66%。</w:t>
      </w:r>
    </w:p>
    <w:p w14:paraId="594FFED2">
      <w:pPr>
        <w:spacing w:line="580" w:lineRule="exact"/>
        <w:ind w:firstLine="640"/>
        <w:jc w:val="both"/>
      </w:pPr>
      <w:r>
        <w:rPr>
          <w:rFonts w:ascii="仿宋_GB2312" w:hAnsi="仿宋_GB2312" w:eastAsia="仿宋_GB2312"/>
          <w:b w:val="0"/>
          <w:sz w:val="32"/>
        </w:rPr>
        <w:t>4.住房保障支出（类）143.50万元，占5.92%。</w:t>
      </w:r>
    </w:p>
    <w:p w14:paraId="4DCF97EC">
      <w:pPr>
        <w:spacing w:line="640" w:lineRule="exact"/>
        <w:ind w:firstLine="640"/>
        <w:jc w:val="both"/>
        <w:outlineLvl w:val="3"/>
      </w:pPr>
      <w:r>
        <w:rPr>
          <w:rFonts w:ascii="楷体_GB2312" w:hAnsi="楷体_GB2312" w:eastAsia="楷体_GB2312"/>
          <w:b/>
          <w:sz w:val="32"/>
        </w:rPr>
        <w:t>（三）一般公共预算财政拨款支出决算具体情况</w:t>
      </w:r>
    </w:p>
    <w:p w14:paraId="11B59A9A">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1.社会保障和就业支出（类）行政事业单位养老支出（款）事业单位离退休（项）：支出决算数为160.50万元，比上年决算减少34.24万元，下降17.58%，主要原因是：本年退休人员自然减员，退休费支出较上年减少。</w:t>
      </w:r>
    </w:p>
    <w:p w14:paraId="4F19891C">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178.61万元，比上年决算减少15.85万元，下降8.15%，主要原因是：本年在职人员减少，导致养老保险缴费较上年减少。</w:t>
      </w:r>
    </w:p>
    <w:p w14:paraId="5C86DE2B">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122.09万元，比上年决算增加70.64万元，增长137.30%，主要原因是：本年新增辞职、调出、退休人员，职业年金缴费支出增加。</w:t>
      </w:r>
    </w:p>
    <w:p w14:paraId="6F2CF65C">
      <w:pPr>
        <w:spacing w:line="580" w:lineRule="exact"/>
        <w:ind w:firstLine="640"/>
        <w:jc w:val="both"/>
      </w:pPr>
      <w:r>
        <w:rPr>
          <w:rFonts w:ascii="仿宋_GB2312" w:hAnsi="仿宋_GB2312" w:eastAsia="仿宋_GB2312"/>
          <w:b w:val="0"/>
          <w:sz w:val="32"/>
        </w:rPr>
        <w:t>4.卫生健康支出（类）行政事业单位医疗（款）事业单位医疗（项）：支出决算数为106.25万元，比上年决算增加11.31万元，增长11.91%，主要原因是：本年在职人员工资基数调增，医疗缴费基数上涨，相应支出增加。</w:t>
      </w:r>
    </w:p>
    <w:p w14:paraId="3D1029C2">
      <w:pPr>
        <w:spacing w:line="580" w:lineRule="exact"/>
        <w:ind w:firstLine="640"/>
        <w:jc w:val="both"/>
      </w:pPr>
      <w:r>
        <w:rPr>
          <w:rFonts w:ascii="仿宋_GB2312" w:hAnsi="仿宋_GB2312" w:eastAsia="仿宋_GB2312"/>
          <w:b w:val="0"/>
          <w:sz w:val="32"/>
        </w:rPr>
        <w:t>5.卫生健康支出（类）行政事业单位医疗（款）公务员医疗补助（项）：支出决算数为0.00万元，比上年决算减少22.35万元，下降100.00%，主要原因是：本年功能科目调整，公务员医疗补助上年度单独列支，本年调整至主科目列支，导致经费较上年减少。</w:t>
      </w:r>
    </w:p>
    <w:p w14:paraId="555DD671">
      <w:pPr>
        <w:spacing w:line="580" w:lineRule="exact"/>
        <w:ind w:firstLine="640"/>
        <w:jc w:val="both"/>
      </w:pPr>
      <w:r>
        <w:rPr>
          <w:rFonts w:ascii="仿宋_GB2312" w:hAnsi="仿宋_GB2312" w:eastAsia="仿宋_GB2312"/>
          <w:b w:val="0"/>
          <w:sz w:val="32"/>
        </w:rPr>
        <w:t>6.农林水支出（类）水利（款）水文测报（项）：支出决算数为1,691.96万元，比上年决算减少55.38万元，下降3.17%，主要原因是：本年减少提前下达2025年度水利发展资金项目、人员减少，导致</w:t>
      </w:r>
      <w:r>
        <w:rPr>
          <w:rFonts w:hint="eastAsia" w:ascii="仿宋_GB2312" w:hAnsi="仿宋_GB2312" w:eastAsia="仿宋_GB2312"/>
          <w:b w:val="0"/>
          <w:sz w:val="32"/>
          <w:lang w:val="en-US" w:eastAsia="zh-CN"/>
        </w:rPr>
        <w:t>经费较</w:t>
      </w:r>
      <w:r>
        <w:rPr>
          <w:rFonts w:ascii="仿宋_GB2312" w:hAnsi="仿宋_GB2312" w:eastAsia="仿宋_GB2312"/>
          <w:b w:val="0"/>
          <w:sz w:val="32"/>
        </w:rPr>
        <w:t>上年减少。</w:t>
      </w:r>
    </w:p>
    <w:p w14:paraId="2E999781">
      <w:pPr>
        <w:spacing w:line="580" w:lineRule="exact"/>
        <w:ind w:firstLine="640"/>
        <w:jc w:val="both"/>
      </w:pPr>
      <w:r>
        <w:rPr>
          <w:rFonts w:ascii="仿宋_GB2312" w:hAnsi="仿宋_GB2312" w:eastAsia="仿宋_GB2312"/>
          <w:b w:val="0"/>
          <w:sz w:val="32"/>
        </w:rPr>
        <w:t>7.农林水支出（类）水利（款）防汛（项）：支出决算数为20.00万元，比上年决算增加20.00万元，增长100.00%，主要原因是：本年增加2024年农业水利救灾资金（防灾救灾第十三批）项目。</w:t>
      </w:r>
    </w:p>
    <w:p w14:paraId="70DF4C1A">
      <w:pPr>
        <w:spacing w:line="580" w:lineRule="exact"/>
        <w:ind w:firstLine="640"/>
        <w:jc w:val="both"/>
      </w:pPr>
      <w:r>
        <w:rPr>
          <w:rFonts w:ascii="仿宋_GB2312" w:hAnsi="仿宋_GB2312" w:eastAsia="仿宋_GB2312"/>
          <w:b w:val="0"/>
          <w:sz w:val="32"/>
        </w:rPr>
        <w:t>8.住房保障支出（类）住房改革支出（款）住房公积金（项）：支出决算数为143.50万元，比上年决算减少16.06万元，下降10.07%，主要原因是：本年在职人员减少，住房公积金缴费较上年减少。</w:t>
      </w:r>
    </w:p>
    <w:p w14:paraId="74F641E8">
      <w:pPr>
        <w:spacing w:line="640" w:lineRule="exact"/>
        <w:ind w:firstLine="640"/>
        <w:jc w:val="both"/>
        <w:outlineLvl w:val="2"/>
      </w:pPr>
      <w:r>
        <w:rPr>
          <w:rFonts w:ascii="黑体" w:hAnsi="黑体" w:eastAsia="黑体"/>
          <w:sz w:val="32"/>
        </w:rPr>
        <w:t>六、一般公共预算财政拨款基本支出决算情况说明</w:t>
      </w:r>
    </w:p>
    <w:p w14:paraId="77E2B682">
      <w:pPr>
        <w:spacing w:line="580" w:lineRule="exact"/>
        <w:ind w:firstLine="640"/>
        <w:jc w:val="both"/>
      </w:pPr>
      <w:r>
        <w:rPr>
          <w:rFonts w:ascii="仿宋_GB2312" w:hAnsi="仿宋_GB2312" w:eastAsia="仿宋_GB2312"/>
          <w:b w:val="0"/>
          <w:sz w:val="32"/>
        </w:rPr>
        <w:t>2025年度一般公共预算财政拨款基本支出2,249.36万元，其中：</w:t>
      </w:r>
      <w:r>
        <w:rPr>
          <w:rFonts w:ascii="仿宋_GB2312" w:hAnsi="仿宋_GB2312" w:eastAsia="仿宋_GB2312"/>
          <w:b/>
          <w:sz w:val="32"/>
        </w:rPr>
        <w:t>人员经费2,148.83万元，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其他对个人和家庭的补助。</w:t>
      </w:r>
    </w:p>
    <w:p w14:paraId="2FB80B1C">
      <w:pPr>
        <w:spacing w:line="580" w:lineRule="exact"/>
        <w:ind w:firstLine="640"/>
        <w:jc w:val="both"/>
      </w:pPr>
      <w:r>
        <w:rPr>
          <w:rFonts w:ascii="仿宋_GB2312" w:hAnsi="仿宋_GB2312" w:eastAsia="仿宋_GB2312"/>
          <w:b/>
          <w:sz w:val="32"/>
        </w:rPr>
        <w:t>公用经费100.54万元，</w:t>
      </w:r>
      <w:r>
        <w:rPr>
          <w:rFonts w:ascii="仿宋_GB2312" w:hAnsi="仿宋_GB2312" w:eastAsia="仿宋_GB2312"/>
          <w:b w:val="0"/>
          <w:sz w:val="32"/>
        </w:rPr>
        <w:t>包括：办公费、印刷费、水费、电费、邮电费、取暖费、差旅费、工会经费、福利费、公务用车运行维护费、其他商品和服务支出。</w:t>
      </w:r>
    </w:p>
    <w:p w14:paraId="045AE300">
      <w:pPr>
        <w:spacing w:line="640" w:lineRule="exact"/>
        <w:ind w:firstLine="640"/>
        <w:jc w:val="both"/>
        <w:outlineLvl w:val="2"/>
      </w:pPr>
      <w:r>
        <w:rPr>
          <w:rFonts w:ascii="黑体" w:hAnsi="黑体" w:eastAsia="黑体"/>
          <w:sz w:val="32"/>
        </w:rPr>
        <w:t>七、政府性基金预算财政拨款收入支出决算情况说明</w:t>
      </w:r>
    </w:p>
    <w:p w14:paraId="5363848D">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15FDA3A">
      <w:pPr>
        <w:spacing w:line="640" w:lineRule="exact"/>
        <w:ind w:firstLine="640"/>
        <w:jc w:val="both"/>
        <w:outlineLvl w:val="2"/>
      </w:pPr>
      <w:r>
        <w:rPr>
          <w:rFonts w:ascii="黑体" w:hAnsi="黑体" w:eastAsia="黑体"/>
          <w:sz w:val="32"/>
        </w:rPr>
        <w:t>八、国有资本经营预算财政拨款收入支出决算情况说明</w:t>
      </w:r>
    </w:p>
    <w:p w14:paraId="1A5171D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15D2A05">
      <w:pPr>
        <w:spacing w:line="640" w:lineRule="exact"/>
        <w:ind w:firstLine="640"/>
        <w:jc w:val="both"/>
        <w:outlineLvl w:val="2"/>
      </w:pPr>
      <w:r>
        <w:rPr>
          <w:rFonts w:ascii="黑体" w:hAnsi="黑体" w:eastAsia="黑体"/>
          <w:sz w:val="32"/>
        </w:rPr>
        <w:t>九、财政拨款“三公”经费支出决算情况说明</w:t>
      </w:r>
    </w:p>
    <w:p w14:paraId="60A06B06">
      <w:pPr>
        <w:spacing w:line="580" w:lineRule="exact"/>
        <w:ind w:firstLine="640"/>
        <w:jc w:val="both"/>
      </w:pPr>
      <w:r>
        <w:rPr>
          <w:rFonts w:ascii="仿宋_GB2312" w:hAnsi="仿宋_GB2312" w:eastAsia="仿宋_GB2312"/>
          <w:b/>
          <w:sz w:val="32"/>
        </w:rPr>
        <w:t>2025年度财政拨款“三公”经费支出9.88万元，</w:t>
      </w:r>
      <w:r>
        <w:rPr>
          <w:rFonts w:ascii="仿宋_GB2312" w:hAnsi="仿宋_GB2312" w:eastAsia="仿宋_GB2312"/>
          <w:b w:val="0"/>
          <w:sz w:val="32"/>
        </w:rPr>
        <w:t>比上年减少0.11万元，下降1.10%，主要原因是：严格落实中央八项规定精神，厉行节约，减少公务用车运行维护费。其中：因公出国（境）费用支出0.00万元，占0.00%，比上年增加0.00万元，增长0.00%，主要原因是：2024年与2025年均无因公出国（境）费用支出。公务用车购置及运行维护费支出9.88万元，占100.00%，比上年减少0.11万元，下降1.10%，主要原因是：严格落实中央八项规定精神，厉行节约，减少公务用车运行维护费。公务接待费支出0.00万元，占0.00%，比上年增加0.00万元，增长0.00%，主要原因是：2024年与2025年均无公务接待费支出。</w:t>
      </w:r>
    </w:p>
    <w:p w14:paraId="35BD2A31">
      <w:pPr>
        <w:spacing w:line="580" w:lineRule="exact"/>
        <w:ind w:firstLine="640"/>
        <w:jc w:val="both"/>
      </w:pPr>
      <w:r>
        <w:rPr>
          <w:rFonts w:ascii="仿宋_GB2312" w:hAnsi="仿宋_GB2312" w:eastAsia="仿宋_GB2312"/>
          <w:b/>
          <w:sz w:val="32"/>
        </w:rPr>
        <w:t>具体情况如下：</w:t>
      </w:r>
    </w:p>
    <w:p w14:paraId="5691AEBF">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176C34AF">
      <w:pPr>
        <w:spacing w:line="580" w:lineRule="exact"/>
        <w:ind w:firstLine="640"/>
        <w:jc w:val="both"/>
      </w:pPr>
      <w:r>
        <w:rPr>
          <w:rFonts w:ascii="仿宋_GB2312" w:hAnsi="仿宋_GB2312" w:eastAsia="仿宋_GB2312"/>
          <w:b w:val="0"/>
          <w:sz w:val="32"/>
        </w:rPr>
        <w:t>公务用车购置及运行维护费9.88万元，其中：公务用车购置费0.00万元，公务用车运行维护费9.88万元。公务用车运行维护费开支内容包括车辆加油费、维修费、保险费、审车费、过路费等。公务用车购置数0辆，公务用车保有量5辆。国有资产占用情况中固定资产车辆7辆，与公务用车保有量差异原因是：2辆车待报废，无法正常运行，未产生经费支出。</w:t>
      </w:r>
    </w:p>
    <w:p w14:paraId="65CD29C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17E403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10.00万元，决算数9.88万元，预决算差异率-1.20%，主要原因是：严格落实中央八项规定精神，厉行节约，减少经费支出。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10.00万元，决算数9.88万元，预决算差异率-1.20%，主要原因是：严格落实中央八项规定精神，厉行节约，减少公务用车使用频次，燃油费减少。公务接待费全年预算数0.00万元，决算数0.00万元，预决算差异率0.00%，主要原因是：本单位无公务接待费。</w:t>
      </w:r>
    </w:p>
    <w:p w14:paraId="4F2E1254">
      <w:pPr>
        <w:spacing w:line="640" w:lineRule="exact"/>
        <w:ind w:firstLine="640"/>
        <w:jc w:val="both"/>
        <w:outlineLvl w:val="2"/>
      </w:pPr>
      <w:r>
        <w:rPr>
          <w:rFonts w:ascii="黑体" w:hAnsi="黑体" w:eastAsia="黑体"/>
          <w:sz w:val="32"/>
        </w:rPr>
        <w:t>十、其他重要事项的情况说明</w:t>
      </w:r>
    </w:p>
    <w:p w14:paraId="07ABCCE3">
      <w:pPr>
        <w:spacing w:line="640" w:lineRule="exact"/>
        <w:ind w:firstLine="640"/>
        <w:jc w:val="both"/>
        <w:outlineLvl w:val="3"/>
      </w:pPr>
      <w:r>
        <w:rPr>
          <w:rFonts w:ascii="楷体_GB2312" w:hAnsi="楷体_GB2312" w:eastAsia="楷体_GB2312"/>
          <w:b/>
          <w:sz w:val="32"/>
        </w:rPr>
        <w:t>（一）机关运行经费及公用经费支出情况</w:t>
      </w:r>
    </w:p>
    <w:p w14:paraId="3EBA5446">
      <w:pPr>
        <w:spacing w:line="580" w:lineRule="exact"/>
        <w:ind w:firstLine="640"/>
        <w:jc w:val="both"/>
      </w:pPr>
      <w:r>
        <w:rPr>
          <w:rFonts w:ascii="仿宋_GB2312" w:hAnsi="仿宋_GB2312" w:eastAsia="仿宋_GB2312"/>
          <w:b w:val="0"/>
          <w:sz w:val="32"/>
        </w:rPr>
        <w:t>2025年度新疆维吾尔自治区喀什水文勘测中心（事业单位）公用经费支出100.54万元，比上年减少1.38万元，下降1.35%，主要原因是：本年减少工会经费、福利费，导致公用经费减少。</w:t>
      </w:r>
    </w:p>
    <w:p w14:paraId="68792CE3">
      <w:pPr>
        <w:spacing w:line="640" w:lineRule="exact"/>
        <w:ind w:firstLine="640"/>
        <w:jc w:val="both"/>
        <w:outlineLvl w:val="3"/>
      </w:pPr>
      <w:r>
        <w:rPr>
          <w:rFonts w:ascii="楷体_GB2312" w:hAnsi="楷体_GB2312" w:eastAsia="楷体_GB2312"/>
          <w:b/>
          <w:sz w:val="32"/>
        </w:rPr>
        <w:t>（二）政府采购情况</w:t>
      </w:r>
    </w:p>
    <w:p w14:paraId="21125040">
      <w:pPr>
        <w:spacing w:line="580" w:lineRule="exact"/>
        <w:ind w:firstLine="640"/>
        <w:jc w:val="both"/>
      </w:pPr>
      <w:r>
        <w:rPr>
          <w:rFonts w:ascii="仿宋_GB2312" w:hAnsi="仿宋_GB2312" w:eastAsia="仿宋_GB2312"/>
          <w:b w:val="0"/>
          <w:sz w:val="32"/>
        </w:rPr>
        <w:t>2025年度政府采购支出总额314.47万元，其中：政府采购货物支出59.76万元、政府采购工程支出86.00万元、政府采购服务支出168.71万元。</w:t>
      </w:r>
    </w:p>
    <w:p w14:paraId="1BDEF955">
      <w:pPr>
        <w:spacing w:line="580" w:lineRule="exact"/>
        <w:ind w:firstLine="640"/>
        <w:jc w:val="both"/>
      </w:pPr>
      <w:r>
        <w:rPr>
          <w:rFonts w:ascii="仿宋_GB2312" w:hAnsi="仿宋_GB2312" w:eastAsia="仿宋_GB2312"/>
          <w:b w:val="0"/>
          <w:sz w:val="32"/>
        </w:rPr>
        <w:t>授予中小企业合同金额275.51万元，占政府采购支出总额的87.61%，其中：授予小微企业合同金额256.01万元，占政府采购支出总额的81.41%。</w:t>
      </w:r>
    </w:p>
    <w:p w14:paraId="58F00EEE">
      <w:pPr>
        <w:spacing w:line="640" w:lineRule="exact"/>
        <w:ind w:firstLine="640"/>
        <w:jc w:val="both"/>
        <w:outlineLvl w:val="3"/>
      </w:pPr>
      <w:r>
        <w:rPr>
          <w:rFonts w:ascii="楷体_GB2312" w:hAnsi="楷体_GB2312" w:eastAsia="楷体_GB2312"/>
          <w:b/>
          <w:sz w:val="32"/>
        </w:rPr>
        <w:t>（三）国有资产占用情况说明</w:t>
      </w:r>
    </w:p>
    <w:p w14:paraId="51ECB166">
      <w:pPr>
        <w:spacing w:line="580" w:lineRule="exact"/>
        <w:ind w:firstLine="640"/>
        <w:jc w:val="both"/>
      </w:pPr>
      <w:r>
        <w:rPr>
          <w:rFonts w:ascii="仿宋_GB2312" w:hAnsi="仿宋_GB2312" w:eastAsia="仿宋_GB2312"/>
          <w:b w:val="0"/>
          <w:sz w:val="32"/>
        </w:rPr>
        <w:t>截至2025年12月31日，房屋12,108.99平方米，价值658.85万元。车辆7辆，价值199.02万元，其中：副部（省）级及以上领导用车0辆、主要负责人用车0辆、机要通信用车0辆、应急保障用车0辆、执法执勤用车0辆、特种专业技术用车1辆、离退休干部服务用车0辆、其他用车6辆，其他用车主要是：一般公务用车和单位业务用车。单价100万元（含）以上设备（不含车辆）0台（套）。</w:t>
      </w:r>
    </w:p>
    <w:p w14:paraId="5955FDB2">
      <w:pPr>
        <w:spacing w:line="640" w:lineRule="exact"/>
        <w:ind w:firstLine="640"/>
        <w:jc w:val="both"/>
        <w:outlineLvl w:val="2"/>
      </w:pPr>
      <w:r>
        <w:rPr>
          <w:rFonts w:ascii="黑体" w:hAnsi="黑体" w:eastAsia="黑体"/>
          <w:sz w:val="32"/>
        </w:rPr>
        <w:t>十一、预算绩效的情况说明</w:t>
      </w:r>
    </w:p>
    <w:p w14:paraId="12D7DAD3">
      <w:pPr>
        <w:spacing w:line="580" w:lineRule="exact"/>
        <w:ind w:firstLine="640"/>
        <w:jc w:val="both"/>
      </w:pPr>
      <w:r>
        <w:rPr>
          <w:rFonts w:ascii="仿宋_GB2312" w:hAnsi="仿宋_GB2312" w:eastAsia="仿宋_GB2312"/>
          <w:b w:val="0"/>
          <w:sz w:val="32"/>
        </w:rPr>
        <w:t>根据预算绩效管理要求，本单位预算绩效评价项目2个，全年预算数533.16万元，全年执行数532.50万元。预算绩效管理取得的成效：一是以科学发展观为指导，围绕新时期经济社会发展和水利中心工作需求，全面开展水文测站各项测验工作并保质保量完成。按《水文测站任务书》的要求，完成水文测站的各项测验任务，以及上级有关部门安排部署的水文测验工作任务。力争各水文测站收集的水文资料均达到优良等级，更好地为本区域国民经济各项事业发展做出更大的贡献。二是项目绩效阶段性目标。稳定测站职工队伍，汛前积极做好防汛工作准备，汛期做好防汛、报汛、测洪工作，</w:t>
      </w:r>
      <w:r>
        <w:rPr>
          <w:rFonts w:hint="eastAsia" w:ascii="仿宋_GB2312" w:hAnsi="仿宋_GB2312" w:eastAsia="仿宋_GB2312"/>
          <w:b w:val="0"/>
          <w:sz w:val="32"/>
          <w:lang w:eastAsia="zh-CN"/>
        </w:rPr>
        <w:t>汛</w:t>
      </w:r>
      <w:r>
        <w:rPr>
          <w:rFonts w:ascii="仿宋_GB2312" w:hAnsi="仿宋_GB2312" w:eastAsia="仿宋_GB2312"/>
          <w:b w:val="0"/>
          <w:sz w:val="32"/>
        </w:rPr>
        <w:t>后做好资料整理、计算、分析工作。发现的问题及原因：当年发生不可预知的事项，动用上年结转资金，需加强预算绩效管理。下一步改进措施：一是将绩效评价结果合理借鉴，运用到下年度的部门预算工作中；二是加大绩效评价宣传和评价力度，通过宣传、培训等方式，提高单位对财政支出绩效评价的重视程度，促进单位通过借鉴绩效评价标准、方法来加强资金绩效的日常管理。三是加快完善绩效评价制度体系。积极推进财政支出绩效评价制度建设，制定出台《水文系统绩效评价实施办法》对财政支出绩效评价重点、实施范围、步骤、行为主体、操作程序、绩效目标、指标体系设定、结果运用等方面作出明确规定，强化绩效目标在预算管理中的导向作用，促进财政支出绩效管理水平提高。四是提高绩效评价结果的影响力和约束力。强化绩效评价结果运用，把绩效评价结果作为资金分配和预算编制的重要依据，建立起绩效评价问责和激励机制，提高资金分配的科学性。适当扩大绩效评价结果公开范围，提高绩效评价结果的影响力和约束力，督促资金使用管理部门加强资金绩效管理。具体附项目支出绩效自评表。</w:t>
      </w:r>
    </w:p>
    <w:p w14:paraId="334C45E8">
      <w:r>
        <w:br w:type="page"/>
      </w:r>
    </w:p>
    <w:p w14:paraId="268AE4B5">
      <w:pPr>
        <w:sectPr>
          <w:footerReference r:id="rId3" w:type="default"/>
          <w:pgSz w:w="11906" w:h="16838"/>
          <w:pgMar w:top="2098" w:right="1531" w:bottom="1985" w:left="1531" w:header="851" w:footer="992" w:gutter="0"/>
          <w:cols w:space="720" w:num="1"/>
          <w:docGrid w:type="lines" w:linePitch="312" w:charSpace="0"/>
        </w:sectPr>
      </w:pPr>
    </w:p>
    <w:tbl>
      <w:tblPr>
        <w:tblStyle w:val="8"/>
        <w:tblW w:w="4871" w:type="pct"/>
        <w:tblInd w:w="0" w:type="dxa"/>
        <w:tblLayout w:type="autofit"/>
        <w:tblCellMar>
          <w:top w:w="36" w:type="dxa"/>
          <w:left w:w="36" w:type="dxa"/>
          <w:bottom w:w="36" w:type="dxa"/>
          <w:right w:w="36" w:type="dxa"/>
        </w:tblCellMar>
      </w:tblPr>
      <w:tblGrid>
        <w:gridCol w:w="565"/>
        <w:gridCol w:w="565"/>
        <w:gridCol w:w="565"/>
        <w:gridCol w:w="565"/>
        <w:gridCol w:w="586"/>
        <w:gridCol w:w="632"/>
        <w:gridCol w:w="590"/>
        <w:gridCol w:w="576"/>
        <w:gridCol w:w="582"/>
        <w:gridCol w:w="565"/>
        <w:gridCol w:w="582"/>
        <w:gridCol w:w="569"/>
        <w:gridCol w:w="571"/>
        <w:gridCol w:w="579"/>
      </w:tblGrid>
      <w:tr w14:paraId="05C9909B">
        <w:tblPrEx>
          <w:tblCellMar>
            <w:top w:w="36" w:type="dxa"/>
            <w:left w:w="36" w:type="dxa"/>
            <w:bottom w:w="36" w:type="dxa"/>
            <w:right w:w="36" w:type="dxa"/>
          </w:tblCellMar>
        </w:tblPrEx>
        <w:tc>
          <w:tcPr>
            <w:tcW w:w="816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CA264AD">
            <w:pPr>
              <w:spacing w:before="0" w:after="0" w:line="240" w:lineRule="auto"/>
              <w:jc w:val="center"/>
            </w:pPr>
            <w:r>
              <w:rPr>
                <w:rFonts w:ascii="宋体" w:hAnsi="宋体" w:eastAsia="宋体"/>
                <w:sz w:val="14"/>
              </w:rPr>
              <w:t>项目支出绩效自评表</w:t>
            </w:r>
          </w:p>
        </w:tc>
      </w:tr>
      <w:tr w14:paraId="164438FB">
        <w:tblPrEx>
          <w:tblCellMar>
            <w:top w:w="36" w:type="dxa"/>
            <w:left w:w="36" w:type="dxa"/>
            <w:bottom w:w="36" w:type="dxa"/>
            <w:right w:w="36" w:type="dxa"/>
          </w:tblCellMar>
        </w:tblPrEx>
        <w:tc>
          <w:tcPr>
            <w:tcW w:w="816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72F63883">
            <w:pPr>
              <w:spacing w:before="0" w:after="0" w:line="240" w:lineRule="auto"/>
              <w:jc w:val="center"/>
            </w:pPr>
            <w:r>
              <w:rPr>
                <w:rFonts w:ascii="宋体" w:hAnsi="宋体" w:eastAsia="宋体"/>
                <w:sz w:val="14"/>
              </w:rPr>
              <w:t>(2025年度)</w:t>
            </w:r>
          </w:p>
        </w:tc>
      </w:tr>
      <w:tr w14:paraId="56EAE62E">
        <w:tblPrEx>
          <w:tblCellMar>
            <w:top w:w="36" w:type="dxa"/>
            <w:left w:w="36" w:type="dxa"/>
            <w:bottom w:w="36" w:type="dxa"/>
            <w:right w:w="36" w:type="dxa"/>
          </w:tblCellMar>
        </w:tblPrEx>
        <w:tc>
          <w:tcPr>
            <w:tcW w:w="11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78A4D">
            <w:pPr>
              <w:spacing w:before="0" w:after="0" w:line="240" w:lineRule="auto"/>
              <w:jc w:val="center"/>
            </w:pPr>
            <w:r>
              <w:rPr>
                <w:rFonts w:ascii="宋体" w:hAnsi="宋体" w:eastAsia="宋体"/>
                <w:sz w:val="14"/>
              </w:rPr>
              <w:t>项目名称</w:t>
            </w:r>
          </w:p>
        </w:tc>
        <w:tc>
          <w:tcPr>
            <w:tcW w:w="7017"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13B16D63">
            <w:pPr>
              <w:spacing w:before="0" w:after="0" w:line="240" w:lineRule="auto"/>
              <w:jc w:val="center"/>
            </w:pPr>
            <w:r>
              <w:rPr>
                <w:rFonts w:ascii="宋体" w:hAnsi="宋体" w:eastAsia="宋体"/>
                <w:sz w:val="14"/>
              </w:rPr>
              <w:t>经营成本性支出项目</w:t>
            </w:r>
          </w:p>
        </w:tc>
      </w:tr>
      <w:tr w14:paraId="6C8224E4">
        <w:tblPrEx>
          <w:tblCellMar>
            <w:top w:w="36" w:type="dxa"/>
            <w:left w:w="36" w:type="dxa"/>
            <w:bottom w:w="36" w:type="dxa"/>
            <w:right w:w="36" w:type="dxa"/>
          </w:tblCellMar>
        </w:tblPrEx>
        <w:tc>
          <w:tcPr>
            <w:tcW w:w="11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048DC">
            <w:pPr>
              <w:spacing w:before="0" w:after="0" w:line="240" w:lineRule="auto"/>
              <w:jc w:val="center"/>
            </w:pPr>
            <w:r>
              <w:rPr>
                <w:rFonts w:ascii="宋体" w:hAnsi="宋体" w:eastAsia="宋体"/>
                <w:sz w:val="14"/>
              </w:rPr>
              <w:t>主管部门</w:t>
            </w:r>
          </w:p>
        </w:tc>
        <w:tc>
          <w:tcPr>
            <w:tcW w:w="2957"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1B3E9C">
            <w:pPr>
              <w:spacing w:before="0" w:after="0" w:line="240" w:lineRule="auto"/>
              <w:jc w:val="center"/>
            </w:pPr>
            <w:r>
              <w:rPr>
                <w:rFonts w:ascii="宋体" w:hAnsi="宋体" w:eastAsia="宋体"/>
                <w:sz w:val="14"/>
              </w:rPr>
              <w:t>新疆维吾尔自治区水文局</w:t>
            </w:r>
          </w:p>
        </w:tc>
        <w:tc>
          <w:tcPr>
            <w:tcW w:w="11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50B2D">
            <w:pPr>
              <w:spacing w:before="0" w:after="0" w:line="240" w:lineRule="auto"/>
              <w:jc w:val="center"/>
            </w:pPr>
            <w:r>
              <w:rPr>
                <w:rFonts w:ascii="宋体" w:hAnsi="宋体" w:eastAsia="宋体"/>
                <w:sz w:val="14"/>
              </w:rPr>
              <w:t>实施单位</w:t>
            </w:r>
          </w:p>
        </w:tc>
        <w:tc>
          <w:tcPr>
            <w:tcW w:w="289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CCE67C">
            <w:pPr>
              <w:spacing w:before="0" w:after="0" w:line="240" w:lineRule="auto"/>
              <w:jc w:val="center"/>
            </w:pPr>
            <w:r>
              <w:rPr>
                <w:rFonts w:ascii="宋体" w:hAnsi="宋体" w:eastAsia="宋体"/>
                <w:sz w:val="14"/>
              </w:rPr>
              <w:t>新疆维吾尔自治区喀什水文勘测中心</w:t>
            </w:r>
          </w:p>
        </w:tc>
      </w:tr>
      <w:tr w14:paraId="18EF3BBB">
        <w:tblPrEx>
          <w:tblCellMar>
            <w:top w:w="36" w:type="dxa"/>
            <w:left w:w="36" w:type="dxa"/>
            <w:bottom w:w="36" w:type="dxa"/>
            <w:right w:w="36" w:type="dxa"/>
          </w:tblCellMar>
        </w:tblPrEx>
        <w:tc>
          <w:tcPr>
            <w:tcW w:w="1146"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3D99F1">
            <w:pPr>
              <w:spacing w:before="0" w:after="0" w:line="240" w:lineRule="auto"/>
              <w:jc w:val="center"/>
            </w:pPr>
            <w:r>
              <w:rPr>
                <w:rFonts w:ascii="宋体" w:hAnsi="宋体" w:eastAsia="宋体"/>
                <w:sz w:val="14"/>
              </w:rPr>
              <w:t>项目资金
（万元）</w:t>
            </w:r>
          </w:p>
        </w:tc>
        <w:tc>
          <w:tcPr>
            <w:tcW w:w="11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5ECF7">
            <w:pPr>
              <w:spacing w:before="0" w:after="0" w:line="240" w:lineRule="auto"/>
              <w:jc w:val="center"/>
            </w:pP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4F859DA9">
            <w:pPr>
              <w:spacing w:before="0" w:after="0" w:line="240" w:lineRule="auto"/>
              <w:jc w:val="center"/>
            </w:pPr>
            <w:r>
              <w:rPr>
                <w:rFonts w:ascii="宋体" w:hAnsi="宋体" w:eastAsia="宋体"/>
                <w:sz w:val="14"/>
              </w:rPr>
              <w:t>年初预算数</w:t>
            </w:r>
          </w:p>
        </w:tc>
        <w:tc>
          <w:tcPr>
            <w:tcW w:w="12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9FBB2">
            <w:pPr>
              <w:spacing w:before="0" w:after="0" w:line="240" w:lineRule="auto"/>
              <w:jc w:val="center"/>
            </w:pPr>
            <w:r>
              <w:rPr>
                <w:rFonts w:ascii="宋体" w:hAnsi="宋体" w:eastAsia="宋体"/>
                <w:sz w:val="14"/>
              </w:rPr>
              <w:t>全年预算数</w:t>
            </w:r>
          </w:p>
        </w:tc>
        <w:tc>
          <w:tcPr>
            <w:tcW w:w="11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D1040">
            <w:pPr>
              <w:spacing w:before="0" w:after="0" w:line="240" w:lineRule="auto"/>
              <w:jc w:val="center"/>
            </w:pPr>
            <w:r>
              <w:rPr>
                <w:rFonts w:ascii="宋体" w:hAnsi="宋体" w:eastAsia="宋体"/>
                <w:sz w:val="14"/>
              </w:rPr>
              <w:t>全年执行数</w:t>
            </w:r>
          </w:p>
        </w:tc>
        <w:tc>
          <w:tcPr>
            <w:tcW w:w="115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EC836">
            <w:pPr>
              <w:spacing w:before="0" w:after="0" w:line="240" w:lineRule="auto"/>
              <w:jc w:val="center"/>
            </w:pPr>
            <w:r>
              <w:rPr>
                <w:rFonts w:ascii="宋体" w:hAnsi="宋体" w:eastAsia="宋体"/>
                <w:sz w:val="14"/>
              </w:rPr>
              <w:t>分值</w:t>
            </w:r>
          </w:p>
        </w:tc>
        <w:tc>
          <w:tcPr>
            <w:tcW w:w="11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44F42">
            <w:pPr>
              <w:spacing w:before="0" w:after="0" w:line="240" w:lineRule="auto"/>
              <w:jc w:val="center"/>
            </w:pPr>
            <w:r>
              <w:rPr>
                <w:rFonts w:ascii="宋体" w:hAnsi="宋体" w:eastAsia="宋体"/>
                <w:sz w:val="14"/>
              </w:rPr>
              <w:t>执行率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07B6B347">
            <w:pPr>
              <w:spacing w:before="0" w:after="0" w:line="240" w:lineRule="auto"/>
              <w:jc w:val="center"/>
            </w:pPr>
            <w:r>
              <w:rPr>
                <w:rFonts w:ascii="宋体" w:hAnsi="宋体" w:eastAsia="宋体"/>
                <w:sz w:val="14"/>
              </w:rPr>
              <w:t>得分</w:t>
            </w:r>
          </w:p>
        </w:tc>
      </w:tr>
      <w:tr w14:paraId="4600D949">
        <w:tblPrEx>
          <w:tblCellMar>
            <w:top w:w="36" w:type="dxa"/>
            <w:left w:w="36" w:type="dxa"/>
            <w:bottom w:w="36" w:type="dxa"/>
            <w:right w:w="36" w:type="dxa"/>
          </w:tblCellMar>
        </w:tblPrEx>
        <w:tc>
          <w:tcPr>
            <w:tcW w:w="1146"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E22A899"/>
        </w:tc>
        <w:tc>
          <w:tcPr>
            <w:tcW w:w="11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655384">
            <w:pPr>
              <w:spacing w:before="0" w:after="0" w:line="240" w:lineRule="auto"/>
              <w:jc w:val="center"/>
            </w:pPr>
            <w:r>
              <w:rPr>
                <w:rFonts w:ascii="宋体" w:hAnsi="宋体" w:eastAsia="宋体"/>
                <w:sz w:val="14"/>
              </w:rPr>
              <w:t>年度资金总额</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6F132CAB">
            <w:pPr>
              <w:spacing w:before="0" w:after="0" w:line="240" w:lineRule="auto"/>
              <w:jc w:val="center"/>
            </w:pPr>
            <w:r>
              <w:rPr>
                <w:rFonts w:ascii="宋体" w:hAnsi="宋体" w:eastAsia="宋体"/>
                <w:sz w:val="14"/>
              </w:rPr>
              <w:t>539.74</w:t>
            </w:r>
          </w:p>
        </w:tc>
        <w:tc>
          <w:tcPr>
            <w:tcW w:w="12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4BCD1">
            <w:pPr>
              <w:spacing w:before="0" w:after="0" w:line="240" w:lineRule="auto"/>
              <w:jc w:val="center"/>
            </w:pPr>
            <w:r>
              <w:rPr>
                <w:rFonts w:ascii="宋体" w:hAnsi="宋体" w:eastAsia="宋体"/>
                <w:sz w:val="14"/>
              </w:rPr>
              <w:t>379.62</w:t>
            </w:r>
          </w:p>
        </w:tc>
        <w:tc>
          <w:tcPr>
            <w:tcW w:w="11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16521">
            <w:pPr>
              <w:spacing w:before="0" w:after="0" w:line="240" w:lineRule="auto"/>
              <w:jc w:val="center"/>
            </w:pPr>
            <w:r>
              <w:rPr>
                <w:rFonts w:ascii="宋体" w:hAnsi="宋体" w:eastAsia="宋体"/>
                <w:sz w:val="14"/>
              </w:rPr>
              <w:t>378.96</w:t>
            </w:r>
          </w:p>
        </w:tc>
        <w:tc>
          <w:tcPr>
            <w:tcW w:w="115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DBABB">
            <w:pPr>
              <w:spacing w:before="0" w:after="0" w:line="240" w:lineRule="auto"/>
              <w:jc w:val="center"/>
            </w:pPr>
            <w:r>
              <w:rPr>
                <w:rFonts w:ascii="宋体" w:hAnsi="宋体" w:eastAsia="宋体"/>
                <w:sz w:val="14"/>
              </w:rPr>
              <w:t>10</w:t>
            </w:r>
          </w:p>
        </w:tc>
        <w:tc>
          <w:tcPr>
            <w:tcW w:w="11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3EA38">
            <w:pPr>
              <w:spacing w:before="0" w:after="0" w:line="240" w:lineRule="auto"/>
              <w:jc w:val="center"/>
            </w:pPr>
            <w:r>
              <w:rPr>
                <w:rFonts w:ascii="宋体" w:hAnsi="宋体" w:eastAsia="宋体"/>
                <w:sz w:val="14"/>
              </w:rPr>
              <w:t>99.83%</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179A109F">
            <w:pPr>
              <w:spacing w:before="0" w:after="0" w:line="240" w:lineRule="auto"/>
              <w:jc w:val="center"/>
            </w:pPr>
            <w:r>
              <w:rPr>
                <w:rFonts w:ascii="宋体" w:hAnsi="宋体" w:eastAsia="宋体"/>
                <w:sz w:val="14"/>
              </w:rPr>
              <w:t>9.96</w:t>
            </w:r>
          </w:p>
        </w:tc>
      </w:tr>
      <w:tr w14:paraId="4E36F18C">
        <w:tblPrEx>
          <w:tblCellMar>
            <w:top w:w="36" w:type="dxa"/>
            <w:left w:w="36" w:type="dxa"/>
            <w:bottom w:w="36" w:type="dxa"/>
            <w:right w:w="36" w:type="dxa"/>
          </w:tblCellMar>
        </w:tblPrEx>
        <w:tc>
          <w:tcPr>
            <w:tcW w:w="1146"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FF24543"/>
        </w:tc>
        <w:tc>
          <w:tcPr>
            <w:tcW w:w="11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E0567">
            <w:pPr>
              <w:spacing w:before="0" w:after="0" w:line="240" w:lineRule="auto"/>
              <w:jc w:val="center"/>
            </w:pPr>
            <w:r>
              <w:rPr>
                <w:rFonts w:ascii="宋体" w:hAnsi="宋体" w:eastAsia="宋体"/>
                <w:sz w:val="14"/>
              </w:rPr>
              <w:t>其中：当年财政拨款</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6AAB2371">
            <w:pPr>
              <w:spacing w:before="0" w:after="0" w:line="240" w:lineRule="auto"/>
              <w:jc w:val="center"/>
            </w:pPr>
            <w:r>
              <w:rPr>
                <w:rFonts w:ascii="宋体" w:hAnsi="宋体" w:eastAsia="宋体"/>
                <w:sz w:val="14"/>
              </w:rPr>
              <w:t>0.00</w:t>
            </w:r>
          </w:p>
        </w:tc>
        <w:tc>
          <w:tcPr>
            <w:tcW w:w="12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3F299">
            <w:pPr>
              <w:spacing w:before="0" w:after="0" w:line="240" w:lineRule="auto"/>
              <w:jc w:val="center"/>
            </w:pPr>
            <w:r>
              <w:rPr>
                <w:rFonts w:ascii="宋体" w:hAnsi="宋体" w:eastAsia="宋体"/>
                <w:sz w:val="14"/>
              </w:rPr>
              <w:t>0.00</w:t>
            </w:r>
          </w:p>
        </w:tc>
        <w:tc>
          <w:tcPr>
            <w:tcW w:w="11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6F9FB">
            <w:pPr>
              <w:spacing w:before="0" w:after="0" w:line="240" w:lineRule="auto"/>
              <w:jc w:val="center"/>
            </w:pPr>
            <w:r>
              <w:rPr>
                <w:rFonts w:ascii="宋体" w:hAnsi="宋体" w:eastAsia="宋体"/>
                <w:sz w:val="14"/>
              </w:rPr>
              <w:t>0.00</w:t>
            </w:r>
          </w:p>
        </w:tc>
        <w:tc>
          <w:tcPr>
            <w:tcW w:w="115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02F07">
            <w:pPr>
              <w:spacing w:before="0" w:after="0" w:line="240" w:lineRule="auto"/>
              <w:jc w:val="center"/>
            </w:pPr>
            <w:r>
              <w:rPr>
                <w:rFonts w:ascii="宋体" w:hAnsi="宋体" w:eastAsia="宋体"/>
                <w:sz w:val="14"/>
              </w:rPr>
              <w:t>-</w:t>
            </w:r>
          </w:p>
        </w:tc>
        <w:tc>
          <w:tcPr>
            <w:tcW w:w="11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82CD2">
            <w:pPr>
              <w:spacing w:before="0" w:after="0" w:line="240" w:lineRule="auto"/>
              <w:jc w:val="center"/>
            </w:pPr>
            <w:r>
              <w:rPr>
                <w:rFonts w:ascii="宋体" w:hAnsi="宋体" w:eastAsia="宋体"/>
                <w:sz w:val="14"/>
              </w:rPr>
              <w:t>-</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09122836">
            <w:pPr>
              <w:spacing w:before="0" w:after="0" w:line="240" w:lineRule="auto"/>
              <w:jc w:val="center"/>
            </w:pPr>
            <w:r>
              <w:rPr>
                <w:rFonts w:ascii="宋体" w:hAnsi="宋体" w:eastAsia="宋体"/>
                <w:sz w:val="14"/>
              </w:rPr>
              <w:t>-</w:t>
            </w:r>
          </w:p>
        </w:tc>
      </w:tr>
      <w:tr w14:paraId="3653EF5C">
        <w:tblPrEx>
          <w:tblCellMar>
            <w:top w:w="36" w:type="dxa"/>
            <w:left w:w="36" w:type="dxa"/>
            <w:bottom w:w="36" w:type="dxa"/>
            <w:right w:w="36" w:type="dxa"/>
          </w:tblCellMar>
        </w:tblPrEx>
        <w:tc>
          <w:tcPr>
            <w:tcW w:w="1146"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D9EA841"/>
        </w:tc>
        <w:tc>
          <w:tcPr>
            <w:tcW w:w="11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85446">
            <w:pPr>
              <w:spacing w:before="0" w:after="0" w:line="240" w:lineRule="auto"/>
              <w:jc w:val="center"/>
            </w:pPr>
            <w:r>
              <w:rPr>
                <w:rFonts w:ascii="宋体" w:hAnsi="宋体" w:eastAsia="宋体"/>
                <w:sz w:val="14"/>
              </w:rPr>
              <w:t>其他资金</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1DAC8B0B">
            <w:pPr>
              <w:spacing w:before="0" w:after="0" w:line="240" w:lineRule="auto"/>
              <w:jc w:val="center"/>
            </w:pPr>
            <w:r>
              <w:rPr>
                <w:rFonts w:ascii="宋体" w:hAnsi="宋体" w:eastAsia="宋体"/>
                <w:sz w:val="14"/>
              </w:rPr>
              <w:t>539.74</w:t>
            </w:r>
          </w:p>
        </w:tc>
        <w:tc>
          <w:tcPr>
            <w:tcW w:w="12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123B9">
            <w:pPr>
              <w:spacing w:before="0" w:after="0" w:line="240" w:lineRule="auto"/>
              <w:jc w:val="center"/>
            </w:pPr>
            <w:r>
              <w:rPr>
                <w:rFonts w:ascii="宋体" w:hAnsi="宋体" w:eastAsia="宋体"/>
                <w:sz w:val="14"/>
              </w:rPr>
              <w:t>379.62</w:t>
            </w:r>
          </w:p>
        </w:tc>
        <w:tc>
          <w:tcPr>
            <w:tcW w:w="11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1B97E">
            <w:pPr>
              <w:spacing w:before="0" w:after="0" w:line="240" w:lineRule="auto"/>
              <w:jc w:val="center"/>
            </w:pPr>
            <w:r>
              <w:rPr>
                <w:rFonts w:ascii="宋体" w:hAnsi="宋体" w:eastAsia="宋体"/>
                <w:sz w:val="14"/>
              </w:rPr>
              <w:t>378.96</w:t>
            </w:r>
          </w:p>
        </w:tc>
        <w:tc>
          <w:tcPr>
            <w:tcW w:w="115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4AF26">
            <w:pPr>
              <w:spacing w:before="0" w:after="0" w:line="240" w:lineRule="auto"/>
              <w:jc w:val="center"/>
            </w:pPr>
            <w:r>
              <w:rPr>
                <w:rFonts w:ascii="宋体" w:hAnsi="宋体" w:eastAsia="宋体"/>
                <w:sz w:val="14"/>
              </w:rPr>
              <w:t>-</w:t>
            </w:r>
          </w:p>
        </w:tc>
        <w:tc>
          <w:tcPr>
            <w:tcW w:w="11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B613D">
            <w:pPr>
              <w:spacing w:before="0" w:after="0" w:line="240" w:lineRule="auto"/>
              <w:jc w:val="center"/>
            </w:pPr>
            <w:r>
              <w:rPr>
                <w:rFonts w:ascii="宋体" w:hAnsi="宋体" w:eastAsia="宋体"/>
                <w:sz w:val="14"/>
              </w:rPr>
              <w:t>-</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5394A019">
            <w:pPr>
              <w:spacing w:before="0" w:after="0" w:line="240" w:lineRule="auto"/>
              <w:jc w:val="center"/>
            </w:pPr>
            <w:r>
              <w:rPr>
                <w:rFonts w:ascii="宋体" w:hAnsi="宋体" w:eastAsia="宋体"/>
                <w:sz w:val="14"/>
              </w:rPr>
              <w:t>-</w:t>
            </w:r>
          </w:p>
        </w:tc>
      </w:tr>
      <w:tr w14:paraId="64EDA32A">
        <w:tblPrEx>
          <w:tblCellMar>
            <w:top w:w="36" w:type="dxa"/>
            <w:left w:w="36" w:type="dxa"/>
            <w:bottom w:w="36" w:type="dxa"/>
            <w:right w:w="36" w:type="dxa"/>
          </w:tblCellMar>
        </w:tblPrEx>
        <w:tc>
          <w:tcPr>
            <w:tcW w:w="57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22A9F2">
            <w:pPr>
              <w:spacing w:before="0" w:after="0" w:line="240" w:lineRule="auto"/>
              <w:jc w:val="center"/>
            </w:pPr>
            <w:r>
              <w:rPr>
                <w:rFonts w:ascii="宋体" w:hAnsi="宋体" w:eastAsia="宋体"/>
                <w:sz w:val="14"/>
              </w:rPr>
              <w:t>年度总体目标</w:t>
            </w:r>
          </w:p>
        </w:tc>
        <w:tc>
          <w:tcPr>
            <w:tcW w:w="353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56CEB7">
            <w:pPr>
              <w:spacing w:before="0" w:after="0" w:line="240" w:lineRule="auto"/>
              <w:jc w:val="center"/>
            </w:pPr>
            <w:r>
              <w:rPr>
                <w:rFonts w:ascii="宋体" w:hAnsi="宋体" w:eastAsia="宋体"/>
                <w:sz w:val="14"/>
              </w:rPr>
              <w:t>预期目标</w:t>
            </w:r>
          </w:p>
        </w:tc>
        <w:tc>
          <w:tcPr>
            <w:tcW w:w="406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BB8212">
            <w:pPr>
              <w:spacing w:before="0" w:after="0" w:line="240" w:lineRule="auto"/>
              <w:jc w:val="center"/>
            </w:pPr>
            <w:r>
              <w:rPr>
                <w:rFonts w:ascii="宋体" w:hAnsi="宋体" w:eastAsia="宋体"/>
                <w:sz w:val="14"/>
              </w:rPr>
              <w:t>实际完成情况</w:t>
            </w:r>
          </w:p>
        </w:tc>
      </w:tr>
      <w:tr w14:paraId="77D3A592">
        <w:tblPrEx>
          <w:tblCellMar>
            <w:top w:w="36" w:type="dxa"/>
            <w:left w:w="36" w:type="dxa"/>
            <w:bottom w:w="36" w:type="dxa"/>
            <w:right w:w="36" w:type="dxa"/>
          </w:tblCellMar>
        </w:tblPrEx>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1C2BDBA2"/>
        </w:tc>
        <w:tc>
          <w:tcPr>
            <w:tcW w:w="353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E72721">
            <w:pPr>
              <w:spacing w:before="0" w:after="0" w:line="240" w:lineRule="auto"/>
              <w:jc w:val="both"/>
            </w:pPr>
            <w:r>
              <w:rPr>
                <w:rFonts w:ascii="宋体" w:hAnsi="宋体" w:eastAsia="宋体"/>
                <w:sz w:val="14"/>
              </w:rPr>
              <w:t>1、完成地下水监测以及水质分析，并开展水文调查、水文技术服务、防洪抗旱减灾、水文情报预报服务等工作，对观测收集的各项水文测验成果进行分析、整编、刊印；2、完成党建工作，推进水文信息现代化建设，提升干部职工综合素养；3、做好综治维稳及安全生产各项工作，通过水文自身的组织建设与行政管理，为完成各项工作任务起到行政保障作用，使水文更好地服务经济社会发展。</w:t>
            </w:r>
          </w:p>
        </w:tc>
        <w:tc>
          <w:tcPr>
            <w:tcW w:w="406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A7A9B2">
            <w:pPr>
              <w:spacing w:before="0" w:after="0" w:line="240" w:lineRule="auto"/>
              <w:jc w:val="both"/>
            </w:pPr>
            <w:r>
              <w:rPr>
                <w:rFonts w:ascii="宋体" w:hAnsi="宋体" w:eastAsia="宋体"/>
                <w:sz w:val="14"/>
              </w:rPr>
              <w:t>2025年</w:t>
            </w:r>
            <w:r>
              <w:rPr>
                <w:rFonts w:hint="eastAsia" w:ascii="宋体" w:hAnsi="宋体"/>
                <w:sz w:val="14"/>
                <w:lang w:eastAsia="zh-CN"/>
              </w:rPr>
              <w:t>本单位</w:t>
            </w:r>
            <w:r>
              <w:rPr>
                <w:rFonts w:ascii="宋体" w:hAnsi="宋体" w:eastAsia="宋体"/>
                <w:sz w:val="14"/>
              </w:rPr>
              <w:t>地下水监测站点数量82个，建设改造项目数9站，建设改造项目数8套，技术服务合同签订份数20份，均已达到年度预期目标，已完成地下水监测以及水质分析，并开展水文调查、水文技术服务、防洪抗旱减灾、水文情报预报服务等工作，对观测收集的各项水文测验成果进行分析、整编、刊印；完成党建工作，推进水文信息现代化建设，提升干部职工综合素养；做好综治维稳及安全生产各项工作，通过水文自身的组织建设与行政管理，为完成各项工作任务起到行政保障作用，使水文更好地服务经济社会发展。</w:t>
            </w:r>
          </w:p>
        </w:tc>
      </w:tr>
      <w:tr w14:paraId="513A8009">
        <w:tblPrEx>
          <w:tblCellMar>
            <w:top w:w="36" w:type="dxa"/>
            <w:left w:w="36" w:type="dxa"/>
            <w:bottom w:w="36" w:type="dxa"/>
            <w:right w:w="36" w:type="dxa"/>
          </w:tblCellMar>
        </w:tblPrEx>
        <w:tc>
          <w:tcPr>
            <w:tcW w:w="57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47FCC7">
            <w:pPr>
              <w:spacing w:before="0" w:after="0" w:line="240" w:lineRule="auto"/>
              <w:jc w:val="center"/>
            </w:pPr>
          </w:p>
        </w:tc>
        <w:tc>
          <w:tcPr>
            <w:tcW w:w="57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0E2951">
            <w:pPr>
              <w:spacing w:before="0" w:after="0" w:line="240" w:lineRule="auto"/>
              <w:jc w:val="center"/>
            </w:pPr>
            <w:r>
              <w:rPr>
                <w:rFonts w:ascii="宋体" w:hAnsi="宋体" w:eastAsia="宋体"/>
                <w:sz w:val="14"/>
              </w:rPr>
              <w:t>一级指标</w:t>
            </w:r>
          </w:p>
        </w:tc>
        <w:tc>
          <w:tcPr>
            <w:tcW w:w="57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4D2E1C">
            <w:pPr>
              <w:spacing w:before="0" w:after="0" w:line="240" w:lineRule="auto"/>
              <w:jc w:val="center"/>
            </w:pPr>
            <w:r>
              <w:rPr>
                <w:rFonts w:ascii="宋体" w:hAnsi="宋体" w:eastAsia="宋体"/>
                <w:sz w:val="14"/>
              </w:rPr>
              <w:t>二级指标</w:t>
            </w:r>
          </w:p>
        </w:tc>
        <w:tc>
          <w:tcPr>
            <w:tcW w:w="57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E55517">
            <w:pPr>
              <w:spacing w:before="0" w:after="0" w:line="240" w:lineRule="auto"/>
              <w:jc w:val="center"/>
            </w:pPr>
            <w:r>
              <w:rPr>
                <w:rFonts w:ascii="宋体" w:hAnsi="宋体" w:eastAsia="宋体"/>
                <w:sz w:val="14"/>
              </w:rPr>
              <w:t>三级指标</w:t>
            </w:r>
          </w:p>
        </w:tc>
        <w:tc>
          <w:tcPr>
            <w:tcW w:w="58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6660FB">
            <w:pPr>
              <w:spacing w:before="0" w:after="0" w:line="240" w:lineRule="auto"/>
              <w:jc w:val="center"/>
            </w:pPr>
            <w:r>
              <w:rPr>
                <w:rFonts w:ascii="宋体" w:hAnsi="宋体" w:eastAsia="宋体"/>
                <w:sz w:val="14"/>
              </w:rPr>
              <w:t>权重</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4D2AA6">
            <w:pPr>
              <w:spacing w:before="0" w:after="0" w:line="240" w:lineRule="auto"/>
              <w:jc w:val="center"/>
            </w:pPr>
            <w:r>
              <w:rPr>
                <w:rFonts w:ascii="宋体" w:hAnsi="宋体" w:eastAsia="宋体"/>
                <w:sz w:val="14"/>
              </w:rPr>
              <w:t>目标值</w:t>
            </w:r>
          </w:p>
        </w:tc>
        <w:tc>
          <w:tcPr>
            <w:tcW w:w="59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B9E175">
            <w:pPr>
              <w:spacing w:before="0" w:after="0" w:line="240" w:lineRule="auto"/>
              <w:jc w:val="center"/>
            </w:pPr>
            <w:r>
              <w:rPr>
                <w:rFonts w:ascii="宋体" w:hAnsi="宋体" w:eastAsia="宋体"/>
                <w:sz w:val="14"/>
              </w:rPr>
              <w:t>业绩值</w:t>
            </w:r>
          </w:p>
        </w:tc>
        <w:tc>
          <w:tcPr>
            <w:tcW w:w="58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F74054">
            <w:pPr>
              <w:spacing w:before="0" w:after="0" w:line="240" w:lineRule="auto"/>
              <w:jc w:val="center"/>
            </w:pPr>
            <w:r>
              <w:rPr>
                <w:rFonts w:ascii="宋体" w:hAnsi="宋体" w:eastAsia="宋体"/>
                <w:sz w:val="14"/>
              </w:rPr>
              <w:t>完成率</w:t>
            </w:r>
          </w:p>
        </w:tc>
        <w:tc>
          <w:tcPr>
            <w:tcW w:w="58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29F03B">
            <w:pPr>
              <w:spacing w:before="0" w:after="0" w:line="240" w:lineRule="auto"/>
              <w:jc w:val="center"/>
            </w:pPr>
            <w:r>
              <w:rPr>
                <w:rFonts w:ascii="宋体" w:hAnsi="宋体" w:eastAsia="宋体"/>
                <w:sz w:val="14"/>
              </w:rPr>
              <w:t>指标得分</w:t>
            </w:r>
          </w:p>
        </w:tc>
        <w:tc>
          <w:tcPr>
            <w:tcW w:w="57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84CC5E">
            <w:pPr>
              <w:spacing w:before="0" w:after="0" w:line="240" w:lineRule="auto"/>
              <w:jc w:val="center"/>
            </w:pPr>
            <w:r>
              <w:rPr>
                <w:rFonts w:ascii="宋体" w:hAnsi="宋体" w:eastAsia="宋体"/>
                <w:sz w:val="14"/>
              </w:rPr>
              <w:t>指标值设定依据</w:t>
            </w:r>
          </w:p>
        </w:tc>
        <w:tc>
          <w:tcPr>
            <w:tcW w:w="58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483917">
            <w:pPr>
              <w:spacing w:before="0" w:after="0" w:line="240" w:lineRule="auto"/>
              <w:jc w:val="center"/>
            </w:pPr>
            <w:r>
              <w:rPr>
                <w:rFonts w:ascii="宋体" w:hAnsi="宋体" w:eastAsia="宋体"/>
                <w:sz w:val="14"/>
              </w:rPr>
              <w:t>上年完成情况</w:t>
            </w:r>
          </w:p>
        </w:tc>
        <w:tc>
          <w:tcPr>
            <w:tcW w:w="57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CB67B0">
            <w:pPr>
              <w:spacing w:before="0" w:after="0" w:line="240" w:lineRule="auto"/>
              <w:jc w:val="center"/>
            </w:pPr>
            <w:r>
              <w:rPr>
                <w:rFonts w:ascii="宋体" w:hAnsi="宋体" w:eastAsia="宋体"/>
                <w:sz w:val="14"/>
              </w:rPr>
              <w:t>赋分规则</w:t>
            </w:r>
          </w:p>
        </w:tc>
        <w:tc>
          <w:tcPr>
            <w:tcW w:w="57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06DE7C">
            <w:pPr>
              <w:spacing w:before="0" w:after="0" w:line="240" w:lineRule="auto"/>
              <w:jc w:val="center"/>
            </w:pPr>
            <w:r>
              <w:rPr>
                <w:rFonts w:ascii="宋体" w:hAnsi="宋体" w:eastAsia="宋体"/>
                <w:sz w:val="14"/>
              </w:rPr>
              <w:t>佐证资料</w:t>
            </w:r>
          </w:p>
        </w:tc>
        <w:tc>
          <w:tcPr>
            <w:tcW w:w="5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8681B1">
            <w:pPr>
              <w:spacing w:before="0" w:after="0" w:line="240" w:lineRule="auto"/>
              <w:jc w:val="center"/>
            </w:pPr>
            <w:r>
              <w:rPr>
                <w:rFonts w:ascii="宋体" w:hAnsi="宋体" w:eastAsia="宋体"/>
                <w:sz w:val="14"/>
              </w:rPr>
              <w:t>偏差原因分析及改进措施</w:t>
            </w:r>
          </w:p>
        </w:tc>
      </w:tr>
      <w:tr w14:paraId="66BE6D1F">
        <w:tblPrEx>
          <w:tblCellMar>
            <w:top w:w="36" w:type="dxa"/>
            <w:left w:w="36" w:type="dxa"/>
            <w:bottom w:w="36" w:type="dxa"/>
            <w:right w:w="36" w:type="dxa"/>
          </w:tblCellMar>
        </w:tblPrEx>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3B02298C"/>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4E548173"/>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3A5EFA27"/>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512F60DC"/>
        </w:tc>
        <w:tc>
          <w:tcPr>
            <w:tcW w:w="588" w:type="dxa"/>
            <w:vMerge w:val="continue"/>
            <w:tcBorders>
              <w:top w:val="single" w:color="auto" w:sz="10" w:space="0"/>
              <w:left w:val="single" w:color="auto" w:sz="10" w:space="0"/>
              <w:bottom w:val="single" w:color="auto" w:sz="10" w:space="0"/>
              <w:right w:val="single" w:color="auto" w:sz="10" w:space="0"/>
              <w:insideV w:val="single" w:sz="10" w:space="0"/>
            </w:tcBorders>
          </w:tcPr>
          <w:p w14:paraId="086456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25B5FE"/>
        </w:tc>
        <w:tc>
          <w:tcPr>
            <w:tcW w:w="591" w:type="dxa"/>
            <w:vMerge w:val="continue"/>
            <w:tcBorders>
              <w:top w:val="single" w:color="auto" w:sz="10" w:space="0"/>
              <w:left w:val="single" w:color="auto" w:sz="10" w:space="0"/>
              <w:bottom w:val="single" w:color="auto" w:sz="10" w:space="0"/>
              <w:right w:val="single" w:color="auto" w:sz="10" w:space="0"/>
              <w:insideV w:val="single" w:sz="10" w:space="0"/>
            </w:tcBorders>
          </w:tcPr>
          <w:p w14:paraId="773435FD"/>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546BD9D1"/>
        </w:tc>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0B43D9BB"/>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1E6CC907"/>
        </w:tc>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07098391"/>
        </w:tc>
        <w:tc>
          <w:tcPr>
            <w:tcW w:w="576" w:type="dxa"/>
            <w:vMerge w:val="continue"/>
            <w:tcBorders>
              <w:top w:val="single" w:color="auto" w:sz="10" w:space="0"/>
              <w:left w:val="single" w:color="auto" w:sz="10" w:space="0"/>
              <w:bottom w:val="single" w:color="auto" w:sz="10" w:space="0"/>
              <w:right w:val="single" w:color="auto" w:sz="10" w:space="0"/>
              <w:insideV w:val="single" w:sz="10" w:space="0"/>
            </w:tcBorders>
          </w:tcPr>
          <w:p w14:paraId="20C24740"/>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40AB13A5"/>
        </w:tc>
        <w:tc>
          <w:tcPr>
            <w:tcW w:w="583" w:type="dxa"/>
            <w:vMerge w:val="continue"/>
            <w:tcBorders>
              <w:top w:val="single" w:color="auto" w:sz="10" w:space="0"/>
              <w:left w:val="single" w:color="auto" w:sz="10" w:space="0"/>
              <w:bottom w:val="single" w:color="auto" w:sz="10" w:space="0"/>
              <w:right w:val="single" w:color="auto" w:sz="10" w:space="0"/>
              <w:insideV w:val="single" w:sz="10" w:space="0"/>
            </w:tcBorders>
          </w:tcPr>
          <w:p w14:paraId="0E4878D5"/>
        </w:tc>
      </w:tr>
      <w:tr w14:paraId="568E62BD">
        <w:tblPrEx>
          <w:tblCellMar>
            <w:top w:w="36" w:type="dxa"/>
            <w:left w:w="36" w:type="dxa"/>
            <w:bottom w:w="36" w:type="dxa"/>
            <w:right w:w="36" w:type="dxa"/>
          </w:tblCellMar>
        </w:tblPrEx>
        <w:tc>
          <w:tcPr>
            <w:tcW w:w="57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3FB6CA">
            <w:pPr>
              <w:spacing w:before="0" w:after="0" w:line="240" w:lineRule="auto"/>
              <w:jc w:val="center"/>
            </w:pPr>
            <w:r>
              <w:rPr>
                <w:rFonts w:ascii="宋体" w:hAnsi="宋体" w:eastAsia="宋体"/>
                <w:sz w:val="14"/>
              </w:rPr>
              <w:t>年度绩效指标完成情况</w:t>
            </w:r>
          </w:p>
        </w:tc>
        <w:tc>
          <w:tcPr>
            <w:tcW w:w="57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B4041D">
            <w:pPr>
              <w:spacing w:before="0" w:after="0" w:line="240" w:lineRule="auto"/>
              <w:jc w:val="center"/>
            </w:pPr>
            <w:r>
              <w:rPr>
                <w:rFonts w:ascii="宋体" w:hAnsi="宋体" w:eastAsia="宋体"/>
                <w:sz w:val="14"/>
              </w:rPr>
              <w:t>产出指标</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5EB7C0F8">
            <w:pPr>
              <w:spacing w:before="0" w:after="0" w:line="240" w:lineRule="auto"/>
              <w:jc w:val="center"/>
            </w:pPr>
            <w:r>
              <w:rPr>
                <w:rFonts w:ascii="宋体" w:hAnsi="宋体" w:eastAsia="宋体"/>
                <w:sz w:val="14"/>
              </w:rPr>
              <w:t>数量指标</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4636065D">
            <w:pPr>
              <w:spacing w:before="0" w:after="0" w:line="240" w:lineRule="auto"/>
              <w:jc w:val="center"/>
            </w:pPr>
            <w:r>
              <w:rPr>
                <w:rFonts w:ascii="宋体" w:hAnsi="宋体" w:eastAsia="宋体"/>
                <w:sz w:val="14"/>
              </w:rPr>
              <w:t>地下水监测站点数量</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553A2866">
            <w:pPr>
              <w:spacing w:before="0" w:after="0" w:line="240" w:lineRule="auto"/>
              <w:jc w:val="center"/>
            </w:pPr>
            <w:r>
              <w:rPr>
                <w:rFonts w:ascii="宋体" w:hAnsi="宋体" w:eastAsia="宋体"/>
                <w:sz w:val="14"/>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939CF">
            <w:pPr>
              <w:spacing w:before="0" w:after="0" w:line="240" w:lineRule="auto"/>
              <w:jc w:val="center"/>
            </w:pPr>
            <w:r>
              <w:rPr>
                <w:rFonts w:ascii="宋体" w:hAnsi="宋体" w:eastAsia="宋体"/>
                <w:sz w:val="14"/>
              </w:rPr>
              <w:t>&gt;=82个</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13567B40">
            <w:pPr>
              <w:spacing w:before="0" w:after="0" w:line="240" w:lineRule="auto"/>
              <w:jc w:val="center"/>
            </w:pPr>
            <w:r>
              <w:rPr>
                <w:rFonts w:ascii="宋体" w:hAnsi="宋体" w:eastAsia="宋体"/>
                <w:sz w:val="14"/>
              </w:rPr>
              <w:t>=82个</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689D3E30">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0B80B034">
            <w:pPr>
              <w:spacing w:before="0" w:after="0" w:line="240" w:lineRule="auto"/>
              <w:jc w:val="center"/>
            </w:pPr>
            <w:r>
              <w:rPr>
                <w:rFonts w:ascii="宋体" w:hAnsi="宋体" w:eastAsia="宋体"/>
                <w:sz w:val="14"/>
              </w:rPr>
              <w:t>3</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727604CE">
            <w:pPr>
              <w:spacing w:before="0" w:after="0" w:line="240" w:lineRule="auto"/>
              <w:jc w:val="center"/>
            </w:pPr>
            <w:r>
              <w:rPr>
                <w:rFonts w:ascii="宋体" w:hAnsi="宋体" w:eastAsia="宋体"/>
                <w:sz w:val="14"/>
              </w:rPr>
              <w:t>历史标准</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46E49DF3">
            <w:pPr>
              <w:spacing w:before="0" w:after="0" w:line="240" w:lineRule="auto"/>
              <w:jc w:val="center"/>
            </w:pPr>
            <w:r>
              <w:rPr>
                <w:rFonts w:ascii="宋体" w:hAnsi="宋体" w:eastAsia="宋体"/>
                <w:sz w:val="14"/>
              </w:rPr>
              <w:t>82个</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7C000B60">
            <w:pPr>
              <w:spacing w:before="0" w:after="0" w:line="240" w:lineRule="auto"/>
              <w:jc w:val="center"/>
            </w:pPr>
            <w:r>
              <w:rPr>
                <w:rFonts w:ascii="宋体" w:hAnsi="宋体" w:eastAsia="宋体"/>
                <w:sz w:val="14"/>
              </w:rPr>
              <w:t>按照完成比例赋分</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0E038D15">
            <w:pPr>
              <w:spacing w:before="0" w:after="0" w:line="240" w:lineRule="auto"/>
              <w:jc w:val="center"/>
            </w:pPr>
            <w:r>
              <w:rPr>
                <w:rFonts w:ascii="宋体" w:hAnsi="宋体" w:eastAsia="宋体"/>
                <w:sz w:val="14"/>
              </w:rPr>
              <w:t>工作资料</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54F4A87C">
            <w:pPr>
              <w:spacing w:before="0" w:after="0" w:line="240" w:lineRule="auto"/>
              <w:jc w:val="center"/>
            </w:pPr>
          </w:p>
        </w:tc>
      </w:tr>
      <w:tr w14:paraId="7A63969A">
        <w:tblPrEx>
          <w:tblCellMar>
            <w:top w:w="36" w:type="dxa"/>
            <w:left w:w="36" w:type="dxa"/>
            <w:bottom w:w="36" w:type="dxa"/>
            <w:right w:w="36" w:type="dxa"/>
          </w:tblCellMar>
        </w:tblPrEx>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0806D45E"/>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0083ADC2"/>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209F3CC8">
            <w:pPr>
              <w:spacing w:before="0" w:after="0" w:line="240" w:lineRule="auto"/>
              <w:jc w:val="center"/>
            </w:pPr>
            <w:r>
              <w:rPr>
                <w:rFonts w:ascii="宋体" w:hAnsi="宋体" w:eastAsia="宋体"/>
                <w:sz w:val="14"/>
              </w:rPr>
              <w:t>数量指标</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24403C4A">
            <w:pPr>
              <w:spacing w:before="0" w:after="0" w:line="240" w:lineRule="auto"/>
              <w:jc w:val="center"/>
            </w:pPr>
            <w:r>
              <w:rPr>
                <w:rFonts w:ascii="宋体" w:hAnsi="宋体" w:eastAsia="宋体"/>
                <w:sz w:val="14"/>
              </w:rPr>
              <w:t>建设改造项目数</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56F1F24A">
            <w:pPr>
              <w:spacing w:before="0" w:after="0" w:line="240" w:lineRule="auto"/>
              <w:jc w:val="center"/>
            </w:pPr>
            <w:r>
              <w:rPr>
                <w:rFonts w:ascii="宋体" w:hAnsi="宋体" w:eastAsia="宋体"/>
                <w:sz w:val="14"/>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9D3DB">
            <w:pPr>
              <w:spacing w:before="0" w:after="0" w:line="240" w:lineRule="auto"/>
              <w:jc w:val="center"/>
            </w:pPr>
            <w:r>
              <w:rPr>
                <w:rFonts w:ascii="宋体" w:hAnsi="宋体" w:eastAsia="宋体"/>
                <w:sz w:val="14"/>
              </w:rPr>
              <w:t>&gt;=9站</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44A47022">
            <w:pPr>
              <w:spacing w:before="0" w:after="0" w:line="240" w:lineRule="auto"/>
              <w:jc w:val="center"/>
            </w:pPr>
            <w:r>
              <w:rPr>
                <w:rFonts w:ascii="宋体" w:hAnsi="宋体" w:eastAsia="宋体"/>
                <w:sz w:val="14"/>
              </w:rPr>
              <w:t>=9站</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5887B1DA">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6C63D3F9">
            <w:pPr>
              <w:spacing w:before="0" w:after="0" w:line="240" w:lineRule="auto"/>
              <w:jc w:val="center"/>
            </w:pPr>
            <w:r>
              <w:rPr>
                <w:rFonts w:ascii="宋体" w:hAnsi="宋体" w:eastAsia="宋体"/>
                <w:sz w:val="14"/>
              </w:rPr>
              <w:t>4</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58D97300">
            <w:pPr>
              <w:spacing w:before="0" w:after="0" w:line="240" w:lineRule="auto"/>
              <w:jc w:val="center"/>
            </w:pPr>
            <w:r>
              <w:rPr>
                <w:rFonts w:ascii="宋体" w:hAnsi="宋体" w:eastAsia="宋体"/>
                <w:sz w:val="14"/>
              </w:rPr>
              <w:t>计划标准</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7F246CAC">
            <w:pPr>
              <w:spacing w:before="0" w:after="0" w:line="240" w:lineRule="auto"/>
              <w:jc w:val="center"/>
            </w:pPr>
            <w:r>
              <w:rPr>
                <w:rFonts w:ascii="宋体" w:hAnsi="宋体" w:eastAsia="宋体"/>
                <w:sz w:val="14"/>
              </w:rPr>
              <w:t>7站</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18989B65">
            <w:pPr>
              <w:spacing w:before="0" w:after="0" w:line="240" w:lineRule="auto"/>
              <w:jc w:val="center"/>
            </w:pPr>
            <w:r>
              <w:rPr>
                <w:rFonts w:ascii="宋体" w:hAnsi="宋体" w:eastAsia="宋体"/>
                <w:sz w:val="14"/>
              </w:rPr>
              <w:t>按照完成比例赋分</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63426C56">
            <w:pPr>
              <w:spacing w:before="0" w:after="0" w:line="240" w:lineRule="auto"/>
              <w:jc w:val="center"/>
            </w:pPr>
            <w:r>
              <w:rPr>
                <w:rFonts w:ascii="宋体" w:hAnsi="宋体" w:eastAsia="宋体"/>
                <w:sz w:val="14"/>
              </w:rPr>
              <w:t>工作资料</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484BDE1F">
            <w:pPr>
              <w:spacing w:before="0" w:after="0" w:line="240" w:lineRule="auto"/>
              <w:jc w:val="center"/>
            </w:pPr>
          </w:p>
        </w:tc>
      </w:tr>
      <w:tr w14:paraId="759AACD5">
        <w:tblPrEx>
          <w:tblCellMar>
            <w:top w:w="36" w:type="dxa"/>
            <w:left w:w="36" w:type="dxa"/>
            <w:bottom w:w="36" w:type="dxa"/>
            <w:right w:w="36" w:type="dxa"/>
          </w:tblCellMar>
        </w:tblPrEx>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2D80A6C0"/>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4AEC9C12"/>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0CBCECD8">
            <w:pPr>
              <w:spacing w:before="0" w:after="0" w:line="240" w:lineRule="auto"/>
              <w:jc w:val="center"/>
            </w:pPr>
            <w:r>
              <w:rPr>
                <w:rFonts w:ascii="宋体" w:hAnsi="宋体" w:eastAsia="宋体"/>
                <w:sz w:val="14"/>
              </w:rPr>
              <w:t>数量指标</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0530C6E4">
            <w:pPr>
              <w:spacing w:before="0" w:after="0" w:line="240" w:lineRule="auto"/>
              <w:jc w:val="center"/>
            </w:pPr>
            <w:r>
              <w:rPr>
                <w:rFonts w:ascii="宋体" w:hAnsi="宋体" w:eastAsia="宋体"/>
                <w:sz w:val="14"/>
              </w:rPr>
              <w:t>专用设备购置数量</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05D5235B">
            <w:pPr>
              <w:spacing w:before="0" w:after="0" w:line="240" w:lineRule="auto"/>
              <w:jc w:val="center"/>
            </w:pPr>
            <w:r>
              <w:rPr>
                <w:rFonts w:ascii="宋体" w:hAnsi="宋体" w:eastAsia="宋体"/>
                <w:sz w:val="14"/>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80BB0">
            <w:pPr>
              <w:spacing w:before="0" w:after="0" w:line="240" w:lineRule="auto"/>
              <w:jc w:val="center"/>
            </w:pPr>
            <w:r>
              <w:rPr>
                <w:rFonts w:ascii="宋体" w:hAnsi="宋体" w:eastAsia="宋体"/>
                <w:sz w:val="14"/>
              </w:rPr>
              <w:t>&gt;=8套</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0AF01CE6">
            <w:pPr>
              <w:spacing w:before="0" w:after="0" w:line="240" w:lineRule="auto"/>
              <w:jc w:val="center"/>
            </w:pPr>
            <w:r>
              <w:rPr>
                <w:rFonts w:ascii="宋体" w:hAnsi="宋体" w:eastAsia="宋体"/>
                <w:sz w:val="14"/>
              </w:rPr>
              <w:t>=8套</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3373B52C">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5516B9AB">
            <w:pPr>
              <w:spacing w:before="0" w:after="0" w:line="240" w:lineRule="auto"/>
              <w:jc w:val="center"/>
            </w:pPr>
            <w:r>
              <w:rPr>
                <w:rFonts w:ascii="宋体" w:hAnsi="宋体" w:eastAsia="宋体"/>
                <w:sz w:val="14"/>
              </w:rPr>
              <w:t>4</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6864A904">
            <w:pPr>
              <w:spacing w:before="0" w:after="0" w:line="240" w:lineRule="auto"/>
              <w:jc w:val="center"/>
            </w:pPr>
            <w:r>
              <w:rPr>
                <w:rFonts w:ascii="宋体" w:hAnsi="宋体" w:eastAsia="宋体"/>
                <w:sz w:val="14"/>
              </w:rPr>
              <w:t>计划标准</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18ACE2E3">
            <w:pPr>
              <w:spacing w:before="0" w:after="0" w:line="240" w:lineRule="auto"/>
              <w:jc w:val="center"/>
            </w:pPr>
            <w:r>
              <w:rPr>
                <w:rFonts w:ascii="宋体" w:hAnsi="宋体" w:eastAsia="宋体"/>
                <w:sz w:val="14"/>
              </w:rPr>
              <w:t>5台</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3CD508B3">
            <w:pPr>
              <w:spacing w:before="0" w:after="0" w:line="240" w:lineRule="auto"/>
              <w:jc w:val="center"/>
            </w:pPr>
            <w:r>
              <w:rPr>
                <w:rFonts w:ascii="宋体" w:hAnsi="宋体" w:eastAsia="宋体"/>
                <w:sz w:val="14"/>
              </w:rPr>
              <w:t>按照完成比例赋分</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4B912EBB">
            <w:pPr>
              <w:spacing w:before="0" w:after="0" w:line="240" w:lineRule="auto"/>
              <w:jc w:val="center"/>
            </w:pPr>
            <w:r>
              <w:rPr>
                <w:rFonts w:ascii="宋体" w:hAnsi="宋体" w:eastAsia="宋体"/>
                <w:sz w:val="14"/>
              </w:rPr>
              <w:t>工作资料</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1ADBDCD4">
            <w:pPr>
              <w:spacing w:before="0" w:after="0" w:line="240" w:lineRule="auto"/>
              <w:jc w:val="center"/>
            </w:pPr>
          </w:p>
        </w:tc>
      </w:tr>
      <w:tr w14:paraId="29976B4E">
        <w:tblPrEx>
          <w:tblCellMar>
            <w:top w:w="36" w:type="dxa"/>
            <w:left w:w="36" w:type="dxa"/>
            <w:bottom w:w="36" w:type="dxa"/>
            <w:right w:w="36" w:type="dxa"/>
          </w:tblCellMar>
        </w:tblPrEx>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16A874E0"/>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1B71006E"/>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2A5B0596">
            <w:pPr>
              <w:spacing w:before="0" w:after="0" w:line="240" w:lineRule="auto"/>
              <w:jc w:val="center"/>
            </w:pPr>
            <w:r>
              <w:rPr>
                <w:rFonts w:ascii="宋体" w:hAnsi="宋体" w:eastAsia="宋体"/>
                <w:sz w:val="14"/>
              </w:rPr>
              <w:t>数量指标</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1FB9F2F1">
            <w:pPr>
              <w:spacing w:before="0" w:after="0" w:line="240" w:lineRule="auto"/>
              <w:jc w:val="center"/>
            </w:pPr>
            <w:r>
              <w:rPr>
                <w:rFonts w:ascii="宋体" w:hAnsi="宋体" w:eastAsia="宋体"/>
                <w:sz w:val="14"/>
              </w:rPr>
              <w:t>技术服务合同签订份数</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6EC4DC4B">
            <w:pPr>
              <w:spacing w:before="0" w:after="0" w:line="240" w:lineRule="auto"/>
              <w:jc w:val="center"/>
            </w:pPr>
            <w:r>
              <w:rPr>
                <w:rFonts w:ascii="宋体" w:hAnsi="宋体" w:eastAsia="宋体"/>
                <w:sz w:val="14"/>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1333E">
            <w:pPr>
              <w:spacing w:before="0" w:after="0" w:line="240" w:lineRule="auto"/>
              <w:jc w:val="center"/>
            </w:pPr>
            <w:r>
              <w:rPr>
                <w:rFonts w:ascii="宋体" w:hAnsi="宋体" w:eastAsia="宋体"/>
                <w:sz w:val="14"/>
              </w:rPr>
              <w:t>&gt;=20份</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7B1E161A">
            <w:pPr>
              <w:spacing w:before="0" w:after="0" w:line="240" w:lineRule="auto"/>
              <w:jc w:val="center"/>
            </w:pPr>
            <w:r>
              <w:rPr>
                <w:rFonts w:ascii="宋体" w:hAnsi="宋体" w:eastAsia="宋体"/>
                <w:sz w:val="14"/>
              </w:rPr>
              <w:t>=20份</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0A593E07">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0475AAC9">
            <w:pPr>
              <w:spacing w:before="0" w:after="0" w:line="240" w:lineRule="auto"/>
              <w:jc w:val="center"/>
            </w:pPr>
            <w:r>
              <w:rPr>
                <w:rFonts w:ascii="宋体" w:hAnsi="宋体" w:eastAsia="宋体"/>
                <w:sz w:val="14"/>
              </w:rPr>
              <w:t>4</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4E5701EE">
            <w:pPr>
              <w:spacing w:before="0" w:after="0" w:line="240" w:lineRule="auto"/>
              <w:jc w:val="center"/>
            </w:pPr>
            <w:r>
              <w:rPr>
                <w:rFonts w:ascii="宋体" w:hAnsi="宋体" w:eastAsia="宋体"/>
                <w:sz w:val="14"/>
              </w:rPr>
              <w:t>计划标准</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6DDFF2E4">
            <w:pPr>
              <w:spacing w:before="0" w:after="0" w:line="240" w:lineRule="auto"/>
              <w:jc w:val="center"/>
            </w:pPr>
            <w:r>
              <w:rPr>
                <w:rFonts w:ascii="宋体" w:hAnsi="宋体" w:eastAsia="宋体"/>
                <w:sz w:val="14"/>
              </w:rPr>
              <w:t>18份</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7A5D5BAB">
            <w:pPr>
              <w:spacing w:before="0" w:after="0" w:line="240" w:lineRule="auto"/>
              <w:jc w:val="center"/>
            </w:pPr>
            <w:r>
              <w:rPr>
                <w:rFonts w:ascii="宋体" w:hAnsi="宋体" w:eastAsia="宋体"/>
                <w:sz w:val="14"/>
              </w:rPr>
              <w:t>按照完成比例赋分</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0C1E2947">
            <w:pPr>
              <w:spacing w:before="0" w:after="0" w:line="240" w:lineRule="auto"/>
              <w:jc w:val="center"/>
            </w:pPr>
            <w:r>
              <w:rPr>
                <w:rFonts w:ascii="宋体" w:hAnsi="宋体" w:eastAsia="宋体"/>
                <w:sz w:val="14"/>
              </w:rPr>
              <w:t>工作资料</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4A7ABD61">
            <w:pPr>
              <w:spacing w:before="0" w:after="0" w:line="240" w:lineRule="auto"/>
              <w:jc w:val="center"/>
            </w:pPr>
          </w:p>
        </w:tc>
      </w:tr>
      <w:tr w14:paraId="0FE0A36C">
        <w:tblPrEx>
          <w:tblCellMar>
            <w:top w:w="36" w:type="dxa"/>
            <w:left w:w="36" w:type="dxa"/>
            <w:bottom w:w="36" w:type="dxa"/>
            <w:right w:w="36" w:type="dxa"/>
          </w:tblCellMar>
        </w:tblPrEx>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1518B215"/>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6C113E6E"/>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5CABEB7E">
            <w:pPr>
              <w:spacing w:before="0" w:after="0" w:line="240" w:lineRule="auto"/>
              <w:jc w:val="center"/>
            </w:pPr>
            <w:r>
              <w:rPr>
                <w:rFonts w:ascii="宋体" w:hAnsi="宋体" w:eastAsia="宋体"/>
                <w:sz w:val="14"/>
              </w:rPr>
              <w:t>数量指标</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6D6D7F01">
            <w:pPr>
              <w:spacing w:before="0" w:after="0" w:line="240" w:lineRule="auto"/>
              <w:jc w:val="center"/>
            </w:pPr>
            <w:r>
              <w:rPr>
                <w:rFonts w:ascii="宋体" w:hAnsi="宋体" w:eastAsia="宋体"/>
                <w:sz w:val="14"/>
              </w:rPr>
              <w:t>临时工工资发放人数</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5DA1857">
            <w:pPr>
              <w:spacing w:before="0" w:after="0" w:line="240" w:lineRule="auto"/>
              <w:jc w:val="center"/>
            </w:pPr>
            <w:r>
              <w:rPr>
                <w:rFonts w:ascii="宋体" w:hAnsi="宋体" w:eastAsia="宋体"/>
                <w:sz w:val="14"/>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7B0A9">
            <w:pPr>
              <w:spacing w:before="0" w:after="0" w:line="240" w:lineRule="auto"/>
              <w:jc w:val="center"/>
            </w:pPr>
            <w:r>
              <w:rPr>
                <w:rFonts w:ascii="宋体" w:hAnsi="宋体" w:eastAsia="宋体"/>
                <w:sz w:val="14"/>
              </w:rPr>
              <w:t>=22人</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3D37EDF8">
            <w:pPr>
              <w:spacing w:before="0" w:after="0" w:line="240" w:lineRule="auto"/>
              <w:jc w:val="center"/>
            </w:pPr>
            <w:r>
              <w:rPr>
                <w:rFonts w:ascii="宋体" w:hAnsi="宋体" w:eastAsia="宋体"/>
                <w:sz w:val="14"/>
              </w:rPr>
              <w:t>=22人</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536DDA16">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6D2523CD">
            <w:pPr>
              <w:spacing w:before="0" w:after="0" w:line="240" w:lineRule="auto"/>
              <w:jc w:val="center"/>
            </w:pPr>
            <w:r>
              <w:rPr>
                <w:rFonts w:ascii="宋体" w:hAnsi="宋体" w:eastAsia="宋体"/>
                <w:sz w:val="14"/>
              </w:rPr>
              <w:t>2</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6BB918A3">
            <w:pPr>
              <w:spacing w:before="0" w:after="0" w:line="240" w:lineRule="auto"/>
              <w:jc w:val="center"/>
            </w:pPr>
            <w:r>
              <w:rPr>
                <w:rFonts w:ascii="宋体" w:hAnsi="宋体" w:eastAsia="宋体"/>
                <w:sz w:val="14"/>
              </w:rPr>
              <w:t>历史标准</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54823812">
            <w:pPr>
              <w:spacing w:before="0" w:after="0" w:line="240" w:lineRule="auto"/>
              <w:jc w:val="center"/>
            </w:pPr>
            <w:r>
              <w:rPr>
                <w:rFonts w:ascii="宋体" w:hAnsi="宋体" w:eastAsia="宋体"/>
                <w:sz w:val="14"/>
              </w:rPr>
              <w:t>19人</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62AD6504">
            <w:pPr>
              <w:spacing w:before="0" w:after="0" w:line="240" w:lineRule="auto"/>
              <w:jc w:val="center"/>
            </w:pPr>
            <w:r>
              <w:rPr>
                <w:rFonts w:ascii="宋体" w:hAnsi="宋体" w:eastAsia="宋体"/>
                <w:sz w:val="14"/>
              </w:rPr>
              <w:t>按照完成比例赋分</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5DDAC8B6">
            <w:pPr>
              <w:spacing w:before="0" w:after="0" w:line="240" w:lineRule="auto"/>
              <w:jc w:val="center"/>
            </w:pPr>
            <w:r>
              <w:rPr>
                <w:rFonts w:ascii="宋体" w:hAnsi="宋体" w:eastAsia="宋体"/>
                <w:sz w:val="14"/>
              </w:rPr>
              <w:t>工作资料</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6E16A7C8">
            <w:pPr>
              <w:spacing w:before="0" w:after="0" w:line="240" w:lineRule="auto"/>
              <w:jc w:val="center"/>
            </w:pPr>
            <w:r>
              <w:rPr>
                <w:rFonts w:ascii="宋体" w:hAnsi="宋体" w:eastAsia="宋体"/>
                <w:sz w:val="14"/>
              </w:rPr>
              <w:t>2025年4月临时工移交劳务派遣公司，9人合同到期，未续签合同</w:t>
            </w:r>
          </w:p>
        </w:tc>
      </w:tr>
      <w:tr w14:paraId="577CF5C6">
        <w:tblPrEx>
          <w:tblCellMar>
            <w:top w:w="36" w:type="dxa"/>
            <w:left w:w="36" w:type="dxa"/>
            <w:bottom w:w="36" w:type="dxa"/>
            <w:right w:w="36" w:type="dxa"/>
          </w:tblCellMar>
        </w:tblPrEx>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554BD327"/>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3721ABFB"/>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2F4C7F13">
            <w:pPr>
              <w:spacing w:before="0" w:after="0" w:line="240" w:lineRule="auto"/>
              <w:jc w:val="center"/>
            </w:pPr>
            <w:r>
              <w:rPr>
                <w:rFonts w:ascii="宋体" w:hAnsi="宋体" w:eastAsia="宋体"/>
                <w:sz w:val="14"/>
              </w:rPr>
              <w:t>质量指标</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1CE585D9">
            <w:pPr>
              <w:spacing w:before="0" w:after="0" w:line="240" w:lineRule="auto"/>
              <w:jc w:val="center"/>
            </w:pPr>
            <w:r>
              <w:rPr>
                <w:rFonts w:ascii="宋体" w:hAnsi="宋体" w:eastAsia="宋体"/>
                <w:sz w:val="14"/>
              </w:rPr>
              <w:t>建设改造项目完成率</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6BECB9CA">
            <w:pPr>
              <w:spacing w:before="0" w:after="0" w:line="240" w:lineRule="auto"/>
              <w:jc w:val="center"/>
            </w:pPr>
            <w:r>
              <w:rPr>
                <w:rFonts w:ascii="宋体" w:hAnsi="宋体" w:eastAsia="宋体"/>
                <w:sz w:val="14"/>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64FF7">
            <w:pPr>
              <w:spacing w:before="0" w:after="0" w:line="240" w:lineRule="auto"/>
              <w:jc w:val="center"/>
            </w:pPr>
            <w:r>
              <w:rPr>
                <w:rFonts w:ascii="宋体" w:hAnsi="宋体" w:eastAsia="宋体"/>
                <w:sz w:val="14"/>
              </w:rPr>
              <w:t>&gt;=95%</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4A4A194A">
            <w:pPr>
              <w:spacing w:before="0" w:after="0" w:line="240" w:lineRule="auto"/>
              <w:jc w:val="center"/>
            </w:pPr>
            <w:r>
              <w:rPr>
                <w:rFonts w:ascii="宋体" w:hAnsi="宋体" w:eastAsia="宋体"/>
                <w:sz w:val="14"/>
              </w:rPr>
              <w:t>=95%</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33833699">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39D39B61">
            <w:pPr>
              <w:spacing w:before="0" w:after="0" w:line="240" w:lineRule="auto"/>
              <w:jc w:val="center"/>
            </w:pPr>
            <w:r>
              <w:rPr>
                <w:rFonts w:ascii="宋体" w:hAnsi="宋体" w:eastAsia="宋体"/>
                <w:sz w:val="14"/>
              </w:rPr>
              <w:t>4</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12A9B5E3">
            <w:pPr>
              <w:spacing w:before="0" w:after="0" w:line="240" w:lineRule="auto"/>
              <w:jc w:val="center"/>
            </w:pPr>
            <w:r>
              <w:rPr>
                <w:rFonts w:ascii="宋体" w:hAnsi="宋体" w:eastAsia="宋体"/>
                <w:sz w:val="14"/>
              </w:rPr>
              <w:t>历史标准</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726E7F25">
            <w:pPr>
              <w:spacing w:before="0" w:after="0" w:line="240" w:lineRule="auto"/>
              <w:jc w:val="center"/>
            </w:pPr>
            <w:r>
              <w:rPr>
                <w:rFonts w:ascii="宋体" w:hAnsi="宋体" w:eastAsia="宋体"/>
                <w:sz w:val="14"/>
              </w:rPr>
              <w:t>95%</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3D355AD6">
            <w:pPr>
              <w:spacing w:before="0" w:after="0" w:line="240" w:lineRule="auto"/>
              <w:jc w:val="center"/>
            </w:pPr>
            <w:r>
              <w:rPr>
                <w:rFonts w:ascii="宋体" w:hAnsi="宋体" w:eastAsia="宋体"/>
                <w:sz w:val="14"/>
              </w:rPr>
              <w:t>按照完成比例赋分</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0195CCEC">
            <w:pPr>
              <w:spacing w:before="0" w:after="0" w:line="240" w:lineRule="auto"/>
              <w:jc w:val="center"/>
            </w:pPr>
            <w:r>
              <w:rPr>
                <w:rFonts w:ascii="宋体" w:hAnsi="宋体" w:eastAsia="宋体"/>
                <w:sz w:val="14"/>
              </w:rPr>
              <w:t>工作资料</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6FB4C6D8">
            <w:pPr>
              <w:spacing w:before="0" w:after="0" w:line="240" w:lineRule="auto"/>
              <w:jc w:val="center"/>
            </w:pPr>
          </w:p>
        </w:tc>
      </w:tr>
      <w:tr w14:paraId="7EF902D4">
        <w:tblPrEx>
          <w:tblCellMar>
            <w:top w:w="36" w:type="dxa"/>
            <w:left w:w="36" w:type="dxa"/>
            <w:bottom w:w="36" w:type="dxa"/>
            <w:right w:w="36" w:type="dxa"/>
          </w:tblCellMar>
        </w:tblPrEx>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4D7B7DF4"/>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1AAC17C7"/>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0871AF28">
            <w:pPr>
              <w:spacing w:before="0" w:after="0" w:line="240" w:lineRule="auto"/>
              <w:jc w:val="center"/>
            </w:pPr>
            <w:r>
              <w:rPr>
                <w:rFonts w:ascii="宋体" w:hAnsi="宋体" w:eastAsia="宋体"/>
                <w:sz w:val="14"/>
              </w:rPr>
              <w:t>质量指标</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47C315D7">
            <w:pPr>
              <w:spacing w:before="0" w:after="0" w:line="240" w:lineRule="auto"/>
              <w:jc w:val="center"/>
            </w:pPr>
            <w:r>
              <w:rPr>
                <w:rFonts w:ascii="宋体" w:hAnsi="宋体" w:eastAsia="宋体"/>
                <w:sz w:val="14"/>
              </w:rPr>
              <w:t>专用设备验收合格率</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2DC04790">
            <w:pPr>
              <w:spacing w:before="0" w:after="0" w:line="240" w:lineRule="auto"/>
              <w:jc w:val="center"/>
            </w:pPr>
            <w:r>
              <w:rPr>
                <w:rFonts w:ascii="宋体" w:hAnsi="宋体" w:eastAsia="宋体"/>
                <w:sz w:val="14"/>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3869B">
            <w:pPr>
              <w:spacing w:before="0" w:after="0" w:line="240" w:lineRule="auto"/>
              <w:jc w:val="center"/>
            </w:pPr>
            <w:r>
              <w:rPr>
                <w:rFonts w:ascii="宋体" w:hAnsi="宋体" w:eastAsia="宋体"/>
                <w:sz w:val="14"/>
              </w:rPr>
              <w:t>&gt;=95%</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18B4892C">
            <w:pPr>
              <w:spacing w:before="0" w:after="0" w:line="240" w:lineRule="auto"/>
              <w:jc w:val="center"/>
            </w:pPr>
            <w:r>
              <w:rPr>
                <w:rFonts w:ascii="宋体" w:hAnsi="宋体" w:eastAsia="宋体"/>
                <w:sz w:val="14"/>
              </w:rPr>
              <w:t>=95%</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6BFCA027">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537052DD">
            <w:pPr>
              <w:spacing w:before="0" w:after="0" w:line="240" w:lineRule="auto"/>
              <w:jc w:val="center"/>
            </w:pPr>
            <w:r>
              <w:rPr>
                <w:rFonts w:ascii="宋体" w:hAnsi="宋体" w:eastAsia="宋体"/>
                <w:sz w:val="14"/>
              </w:rPr>
              <w:t>3</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756ACBF5">
            <w:pPr>
              <w:spacing w:before="0" w:after="0" w:line="240" w:lineRule="auto"/>
              <w:jc w:val="center"/>
            </w:pPr>
            <w:r>
              <w:rPr>
                <w:rFonts w:ascii="宋体" w:hAnsi="宋体" w:eastAsia="宋体"/>
                <w:sz w:val="14"/>
              </w:rPr>
              <w:t>历史标准</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3D6EBB16">
            <w:pPr>
              <w:spacing w:before="0" w:after="0" w:line="240" w:lineRule="auto"/>
              <w:jc w:val="center"/>
            </w:pPr>
            <w:r>
              <w:rPr>
                <w:rFonts w:ascii="宋体" w:hAnsi="宋体" w:eastAsia="宋体"/>
                <w:sz w:val="14"/>
              </w:rPr>
              <w:t>95%</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38998695">
            <w:pPr>
              <w:spacing w:before="0" w:after="0" w:line="240" w:lineRule="auto"/>
              <w:jc w:val="center"/>
            </w:pPr>
            <w:r>
              <w:rPr>
                <w:rFonts w:ascii="宋体" w:hAnsi="宋体" w:eastAsia="宋体"/>
                <w:sz w:val="14"/>
              </w:rPr>
              <w:t>按照完成比例赋分</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78144965">
            <w:pPr>
              <w:spacing w:before="0" w:after="0" w:line="240" w:lineRule="auto"/>
              <w:jc w:val="center"/>
            </w:pPr>
            <w:r>
              <w:rPr>
                <w:rFonts w:ascii="宋体" w:hAnsi="宋体" w:eastAsia="宋体"/>
                <w:sz w:val="14"/>
              </w:rPr>
              <w:t>工作资料</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311D4F0D">
            <w:pPr>
              <w:spacing w:before="0" w:after="0" w:line="240" w:lineRule="auto"/>
              <w:jc w:val="center"/>
            </w:pPr>
          </w:p>
        </w:tc>
      </w:tr>
      <w:tr w14:paraId="10522E96">
        <w:tblPrEx>
          <w:tblCellMar>
            <w:top w:w="36" w:type="dxa"/>
            <w:left w:w="36" w:type="dxa"/>
            <w:bottom w:w="36" w:type="dxa"/>
            <w:right w:w="36" w:type="dxa"/>
          </w:tblCellMar>
        </w:tblPrEx>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44212262"/>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2D225B51"/>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3750ACE0">
            <w:pPr>
              <w:spacing w:before="0" w:after="0" w:line="240" w:lineRule="auto"/>
              <w:jc w:val="center"/>
            </w:pPr>
            <w:r>
              <w:rPr>
                <w:rFonts w:ascii="宋体" w:hAnsi="宋体" w:eastAsia="宋体"/>
                <w:sz w:val="14"/>
              </w:rPr>
              <w:t>质量指标</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7870ADF8">
            <w:pPr>
              <w:spacing w:before="0" w:after="0" w:line="240" w:lineRule="auto"/>
              <w:jc w:val="center"/>
            </w:pPr>
            <w:r>
              <w:rPr>
                <w:rFonts w:ascii="宋体" w:hAnsi="宋体" w:eastAsia="宋体"/>
                <w:sz w:val="14"/>
              </w:rPr>
              <w:t>地下水监测完成率</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11E339A4">
            <w:pPr>
              <w:spacing w:before="0" w:after="0" w:line="240" w:lineRule="auto"/>
              <w:jc w:val="center"/>
            </w:pPr>
            <w:r>
              <w:rPr>
                <w:rFonts w:ascii="宋体" w:hAnsi="宋体" w:eastAsia="宋体"/>
                <w:sz w:val="14"/>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B5BF2">
            <w:pPr>
              <w:spacing w:before="0" w:after="0" w:line="240" w:lineRule="auto"/>
              <w:jc w:val="center"/>
            </w:pPr>
            <w:r>
              <w:rPr>
                <w:rFonts w:ascii="宋体" w:hAnsi="宋体" w:eastAsia="宋体"/>
                <w:sz w:val="14"/>
              </w:rPr>
              <w:t>&gt;=95%</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2DDBA9BB">
            <w:pPr>
              <w:spacing w:before="0" w:after="0" w:line="240" w:lineRule="auto"/>
              <w:jc w:val="center"/>
            </w:pPr>
            <w:r>
              <w:rPr>
                <w:rFonts w:ascii="宋体" w:hAnsi="宋体" w:eastAsia="宋体"/>
                <w:sz w:val="14"/>
              </w:rPr>
              <w:t>=95%</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0ED6DDA8">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5A3C851F">
            <w:pPr>
              <w:spacing w:before="0" w:after="0" w:line="240" w:lineRule="auto"/>
              <w:jc w:val="center"/>
            </w:pPr>
            <w:r>
              <w:rPr>
                <w:rFonts w:ascii="宋体" w:hAnsi="宋体" w:eastAsia="宋体"/>
                <w:sz w:val="14"/>
              </w:rPr>
              <w:t>3</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1385A2A5">
            <w:pPr>
              <w:spacing w:before="0" w:after="0" w:line="240" w:lineRule="auto"/>
              <w:jc w:val="center"/>
            </w:pPr>
            <w:r>
              <w:rPr>
                <w:rFonts w:ascii="宋体" w:hAnsi="宋体" w:eastAsia="宋体"/>
                <w:sz w:val="14"/>
              </w:rPr>
              <w:t>历史标准</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71F679BB">
            <w:pPr>
              <w:spacing w:before="0" w:after="0" w:line="240" w:lineRule="auto"/>
              <w:jc w:val="center"/>
            </w:pPr>
            <w:r>
              <w:rPr>
                <w:rFonts w:ascii="宋体" w:hAnsi="宋体" w:eastAsia="宋体"/>
                <w:sz w:val="14"/>
              </w:rPr>
              <w:t>95%</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1584F238">
            <w:pPr>
              <w:spacing w:before="0" w:after="0" w:line="240" w:lineRule="auto"/>
              <w:jc w:val="center"/>
            </w:pPr>
            <w:r>
              <w:rPr>
                <w:rFonts w:ascii="宋体" w:hAnsi="宋体" w:eastAsia="宋体"/>
                <w:sz w:val="14"/>
              </w:rPr>
              <w:t>按照完成比例赋分</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1D665349">
            <w:pPr>
              <w:spacing w:before="0" w:after="0" w:line="240" w:lineRule="auto"/>
              <w:jc w:val="center"/>
            </w:pPr>
            <w:r>
              <w:rPr>
                <w:rFonts w:ascii="宋体" w:hAnsi="宋体" w:eastAsia="宋体"/>
                <w:sz w:val="14"/>
              </w:rPr>
              <w:t>工作资料</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609A16B7">
            <w:pPr>
              <w:spacing w:before="0" w:after="0" w:line="240" w:lineRule="auto"/>
              <w:jc w:val="center"/>
            </w:pPr>
          </w:p>
        </w:tc>
      </w:tr>
      <w:tr w14:paraId="4D1367C4">
        <w:tblPrEx>
          <w:tblCellMar>
            <w:top w:w="36" w:type="dxa"/>
            <w:left w:w="36" w:type="dxa"/>
            <w:bottom w:w="36" w:type="dxa"/>
            <w:right w:w="36" w:type="dxa"/>
          </w:tblCellMar>
        </w:tblPrEx>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2963C02D"/>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375F0731"/>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57B3104A">
            <w:pPr>
              <w:spacing w:before="0" w:after="0" w:line="240" w:lineRule="auto"/>
              <w:jc w:val="center"/>
            </w:pPr>
            <w:r>
              <w:rPr>
                <w:rFonts w:ascii="宋体" w:hAnsi="宋体" w:eastAsia="宋体"/>
                <w:sz w:val="14"/>
              </w:rPr>
              <w:t>质量指标</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75C7E042">
            <w:pPr>
              <w:spacing w:before="0" w:after="0" w:line="240" w:lineRule="auto"/>
              <w:jc w:val="center"/>
            </w:pPr>
            <w:r>
              <w:rPr>
                <w:rFonts w:ascii="宋体" w:hAnsi="宋体" w:eastAsia="宋体"/>
                <w:sz w:val="14"/>
              </w:rPr>
              <w:t>技术服务资料质量合格率</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1FE86E11">
            <w:pPr>
              <w:spacing w:before="0" w:after="0" w:line="240" w:lineRule="auto"/>
              <w:jc w:val="center"/>
            </w:pPr>
            <w:r>
              <w:rPr>
                <w:rFonts w:ascii="宋体" w:hAnsi="宋体" w:eastAsia="宋体"/>
                <w:sz w:val="14"/>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E93E5">
            <w:pPr>
              <w:spacing w:before="0" w:after="0" w:line="240" w:lineRule="auto"/>
              <w:jc w:val="center"/>
            </w:pPr>
            <w:r>
              <w:rPr>
                <w:rFonts w:ascii="宋体" w:hAnsi="宋体" w:eastAsia="宋体"/>
                <w:sz w:val="14"/>
              </w:rPr>
              <w:t>&gt;=95%</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2570EA70">
            <w:pPr>
              <w:spacing w:before="0" w:after="0" w:line="240" w:lineRule="auto"/>
              <w:jc w:val="center"/>
            </w:pPr>
            <w:r>
              <w:rPr>
                <w:rFonts w:ascii="宋体" w:hAnsi="宋体" w:eastAsia="宋体"/>
                <w:sz w:val="14"/>
              </w:rPr>
              <w:t>=95%</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399F61D0">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5E261236">
            <w:pPr>
              <w:spacing w:before="0" w:after="0" w:line="240" w:lineRule="auto"/>
              <w:jc w:val="center"/>
            </w:pPr>
            <w:r>
              <w:rPr>
                <w:rFonts w:ascii="宋体" w:hAnsi="宋体" w:eastAsia="宋体"/>
                <w:sz w:val="14"/>
              </w:rPr>
              <w:t>3</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3632DFD5">
            <w:pPr>
              <w:spacing w:before="0" w:after="0" w:line="240" w:lineRule="auto"/>
              <w:jc w:val="center"/>
            </w:pPr>
            <w:r>
              <w:rPr>
                <w:rFonts w:ascii="宋体" w:hAnsi="宋体" w:eastAsia="宋体"/>
                <w:sz w:val="14"/>
              </w:rPr>
              <w:t>历史标准</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57D45A17">
            <w:pPr>
              <w:spacing w:before="0" w:after="0" w:line="240" w:lineRule="auto"/>
              <w:jc w:val="center"/>
            </w:pPr>
            <w:r>
              <w:rPr>
                <w:rFonts w:ascii="宋体" w:hAnsi="宋体" w:eastAsia="宋体"/>
                <w:sz w:val="14"/>
              </w:rPr>
              <w:t>95%</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4FF0BFEC">
            <w:pPr>
              <w:spacing w:before="0" w:after="0" w:line="240" w:lineRule="auto"/>
              <w:jc w:val="center"/>
            </w:pPr>
            <w:r>
              <w:rPr>
                <w:rFonts w:ascii="宋体" w:hAnsi="宋体" w:eastAsia="宋体"/>
                <w:sz w:val="14"/>
              </w:rPr>
              <w:t>按照完成比例赋分</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56A0F423">
            <w:pPr>
              <w:spacing w:before="0" w:after="0" w:line="240" w:lineRule="auto"/>
              <w:jc w:val="center"/>
            </w:pPr>
            <w:r>
              <w:rPr>
                <w:rFonts w:ascii="宋体" w:hAnsi="宋体" w:eastAsia="宋体"/>
                <w:sz w:val="14"/>
              </w:rPr>
              <w:t>工作资料</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043E0F85">
            <w:pPr>
              <w:spacing w:before="0" w:after="0" w:line="240" w:lineRule="auto"/>
              <w:jc w:val="center"/>
            </w:pPr>
          </w:p>
        </w:tc>
      </w:tr>
      <w:tr w14:paraId="7F4C3BD4">
        <w:tblPrEx>
          <w:tblCellMar>
            <w:top w:w="36" w:type="dxa"/>
            <w:left w:w="36" w:type="dxa"/>
            <w:bottom w:w="36" w:type="dxa"/>
            <w:right w:w="36" w:type="dxa"/>
          </w:tblCellMar>
        </w:tblPrEx>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54B8EBC0"/>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0CEA8428"/>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272F6D9D">
            <w:pPr>
              <w:spacing w:before="0" w:after="0" w:line="240" w:lineRule="auto"/>
              <w:jc w:val="center"/>
            </w:pPr>
            <w:r>
              <w:rPr>
                <w:rFonts w:ascii="宋体" w:hAnsi="宋体" w:eastAsia="宋体"/>
                <w:sz w:val="14"/>
              </w:rPr>
              <w:t>时效指标</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2F92199E">
            <w:pPr>
              <w:spacing w:before="0" w:after="0" w:line="240" w:lineRule="auto"/>
              <w:jc w:val="center"/>
            </w:pPr>
            <w:r>
              <w:rPr>
                <w:rFonts w:ascii="宋体" w:hAnsi="宋体" w:eastAsia="宋体"/>
                <w:sz w:val="14"/>
              </w:rPr>
              <w:t>建设改造项目按时完成率</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48CF7D2D">
            <w:pPr>
              <w:spacing w:before="0" w:after="0" w:line="240" w:lineRule="auto"/>
              <w:jc w:val="center"/>
            </w:pPr>
            <w:r>
              <w:rPr>
                <w:rFonts w:ascii="宋体" w:hAnsi="宋体" w:eastAsia="宋体"/>
                <w:sz w:val="14"/>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97867">
            <w:pPr>
              <w:spacing w:before="0" w:after="0" w:line="240" w:lineRule="auto"/>
              <w:jc w:val="center"/>
            </w:pPr>
            <w:r>
              <w:rPr>
                <w:rFonts w:ascii="宋体" w:hAnsi="宋体" w:eastAsia="宋体"/>
                <w:sz w:val="14"/>
              </w:rPr>
              <w:t>&gt;=95%</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7B83B0FE">
            <w:pPr>
              <w:spacing w:before="0" w:after="0" w:line="240" w:lineRule="auto"/>
              <w:jc w:val="center"/>
            </w:pPr>
            <w:r>
              <w:rPr>
                <w:rFonts w:ascii="宋体" w:hAnsi="宋体" w:eastAsia="宋体"/>
                <w:sz w:val="14"/>
              </w:rPr>
              <w:t>=95%</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662AD54E">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4D7BE7DC">
            <w:pPr>
              <w:spacing w:before="0" w:after="0" w:line="240" w:lineRule="auto"/>
              <w:jc w:val="center"/>
            </w:pPr>
            <w:r>
              <w:rPr>
                <w:rFonts w:ascii="宋体" w:hAnsi="宋体" w:eastAsia="宋体"/>
                <w:sz w:val="14"/>
              </w:rPr>
              <w:t>3</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5CB3DA7F">
            <w:pPr>
              <w:spacing w:before="0" w:after="0" w:line="240" w:lineRule="auto"/>
              <w:jc w:val="center"/>
            </w:pPr>
            <w:r>
              <w:rPr>
                <w:rFonts w:ascii="宋体" w:hAnsi="宋体" w:eastAsia="宋体"/>
                <w:sz w:val="14"/>
              </w:rPr>
              <w:t>历史标准</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27F4C11A">
            <w:pPr>
              <w:spacing w:before="0" w:after="0" w:line="240" w:lineRule="auto"/>
              <w:jc w:val="center"/>
            </w:pPr>
            <w:r>
              <w:rPr>
                <w:rFonts w:ascii="宋体" w:hAnsi="宋体" w:eastAsia="宋体"/>
                <w:sz w:val="14"/>
              </w:rPr>
              <w:t>95%</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41D54AD1">
            <w:pPr>
              <w:spacing w:before="0" w:after="0" w:line="240" w:lineRule="auto"/>
              <w:jc w:val="center"/>
            </w:pPr>
            <w:r>
              <w:rPr>
                <w:rFonts w:ascii="宋体" w:hAnsi="宋体" w:eastAsia="宋体"/>
                <w:sz w:val="14"/>
              </w:rPr>
              <w:t>按评判等级赋分</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27D4CA91">
            <w:pPr>
              <w:spacing w:before="0" w:after="0" w:line="240" w:lineRule="auto"/>
              <w:jc w:val="center"/>
            </w:pPr>
            <w:r>
              <w:rPr>
                <w:rFonts w:ascii="宋体" w:hAnsi="宋体" w:eastAsia="宋体"/>
                <w:sz w:val="14"/>
              </w:rPr>
              <w:t>工作资料</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506C6868">
            <w:pPr>
              <w:spacing w:before="0" w:after="0" w:line="240" w:lineRule="auto"/>
              <w:jc w:val="center"/>
            </w:pPr>
          </w:p>
        </w:tc>
      </w:tr>
      <w:tr w14:paraId="0A74B588">
        <w:tblPrEx>
          <w:tblCellMar>
            <w:top w:w="36" w:type="dxa"/>
            <w:left w:w="36" w:type="dxa"/>
            <w:bottom w:w="36" w:type="dxa"/>
            <w:right w:w="36" w:type="dxa"/>
          </w:tblCellMar>
        </w:tblPrEx>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0EF7BFF7"/>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20218C64"/>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40240190">
            <w:pPr>
              <w:spacing w:before="0" w:after="0" w:line="240" w:lineRule="auto"/>
              <w:jc w:val="center"/>
            </w:pPr>
            <w:r>
              <w:rPr>
                <w:rFonts w:ascii="宋体" w:hAnsi="宋体" w:eastAsia="宋体"/>
                <w:sz w:val="14"/>
              </w:rPr>
              <w:t>时效指标</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33A7EF62">
            <w:pPr>
              <w:spacing w:before="0" w:after="0" w:line="240" w:lineRule="auto"/>
              <w:jc w:val="center"/>
            </w:pPr>
            <w:r>
              <w:rPr>
                <w:rFonts w:ascii="宋体" w:hAnsi="宋体" w:eastAsia="宋体"/>
                <w:sz w:val="14"/>
              </w:rPr>
              <w:t>技术服务项目按时完成率</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7FC38141">
            <w:pPr>
              <w:spacing w:before="0" w:after="0" w:line="240" w:lineRule="auto"/>
              <w:jc w:val="center"/>
            </w:pPr>
            <w:r>
              <w:rPr>
                <w:rFonts w:ascii="宋体" w:hAnsi="宋体" w:eastAsia="宋体"/>
                <w:sz w:val="14"/>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5556E">
            <w:pPr>
              <w:spacing w:before="0" w:after="0" w:line="240" w:lineRule="auto"/>
              <w:jc w:val="center"/>
            </w:pPr>
            <w:r>
              <w:rPr>
                <w:rFonts w:ascii="宋体" w:hAnsi="宋体" w:eastAsia="宋体"/>
                <w:sz w:val="14"/>
              </w:rPr>
              <w:t>&gt;=95%</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77900258">
            <w:pPr>
              <w:spacing w:before="0" w:after="0" w:line="240" w:lineRule="auto"/>
              <w:jc w:val="center"/>
            </w:pPr>
            <w:r>
              <w:rPr>
                <w:rFonts w:ascii="宋体" w:hAnsi="宋体" w:eastAsia="宋体"/>
                <w:sz w:val="14"/>
              </w:rPr>
              <w:t>=95%</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448549FA">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01A6A400">
            <w:pPr>
              <w:spacing w:before="0" w:after="0" w:line="240" w:lineRule="auto"/>
              <w:jc w:val="center"/>
            </w:pPr>
            <w:r>
              <w:rPr>
                <w:rFonts w:ascii="宋体" w:hAnsi="宋体" w:eastAsia="宋体"/>
                <w:sz w:val="14"/>
              </w:rPr>
              <w:t>3</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01BB8A54">
            <w:pPr>
              <w:spacing w:before="0" w:after="0" w:line="240" w:lineRule="auto"/>
              <w:jc w:val="center"/>
            </w:pPr>
            <w:r>
              <w:rPr>
                <w:rFonts w:ascii="宋体" w:hAnsi="宋体" w:eastAsia="宋体"/>
                <w:sz w:val="14"/>
              </w:rPr>
              <w:t>历史标准</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4D8AC449">
            <w:pPr>
              <w:spacing w:before="0" w:after="0" w:line="240" w:lineRule="auto"/>
              <w:jc w:val="center"/>
            </w:pPr>
            <w:r>
              <w:rPr>
                <w:rFonts w:ascii="宋体" w:hAnsi="宋体" w:eastAsia="宋体"/>
                <w:sz w:val="14"/>
              </w:rPr>
              <w:t>95%</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2A6D8A67">
            <w:pPr>
              <w:spacing w:before="0" w:after="0" w:line="240" w:lineRule="auto"/>
              <w:jc w:val="center"/>
            </w:pPr>
            <w:r>
              <w:rPr>
                <w:rFonts w:ascii="宋体" w:hAnsi="宋体" w:eastAsia="宋体"/>
                <w:sz w:val="14"/>
              </w:rPr>
              <w:t>按评判等级赋分</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43679075">
            <w:pPr>
              <w:spacing w:before="0" w:after="0" w:line="240" w:lineRule="auto"/>
              <w:jc w:val="center"/>
            </w:pPr>
            <w:r>
              <w:rPr>
                <w:rFonts w:ascii="宋体" w:hAnsi="宋体" w:eastAsia="宋体"/>
                <w:sz w:val="14"/>
              </w:rPr>
              <w:t>工作资料</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74AB48C1">
            <w:pPr>
              <w:spacing w:before="0" w:after="0" w:line="240" w:lineRule="auto"/>
              <w:jc w:val="center"/>
            </w:pPr>
          </w:p>
        </w:tc>
      </w:tr>
      <w:tr w14:paraId="471DC210">
        <w:tblPrEx>
          <w:tblCellMar>
            <w:top w:w="36" w:type="dxa"/>
            <w:left w:w="36" w:type="dxa"/>
            <w:bottom w:w="36" w:type="dxa"/>
            <w:right w:w="36" w:type="dxa"/>
          </w:tblCellMar>
        </w:tblPrEx>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1684B0CB"/>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42920E2E"/>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34DEE13B">
            <w:pPr>
              <w:spacing w:before="0" w:after="0" w:line="240" w:lineRule="auto"/>
              <w:jc w:val="center"/>
            </w:pPr>
            <w:r>
              <w:rPr>
                <w:rFonts w:ascii="宋体" w:hAnsi="宋体" w:eastAsia="宋体"/>
                <w:sz w:val="14"/>
              </w:rPr>
              <w:t>时效指标</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75F75A8C">
            <w:pPr>
              <w:spacing w:before="0" w:after="0" w:line="240" w:lineRule="auto"/>
              <w:jc w:val="center"/>
            </w:pPr>
            <w:r>
              <w:rPr>
                <w:rFonts w:ascii="宋体" w:hAnsi="宋体" w:eastAsia="宋体"/>
                <w:sz w:val="14"/>
              </w:rPr>
              <w:t>设备采购按时完成率</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5670FCE8">
            <w:pPr>
              <w:spacing w:before="0" w:after="0" w:line="240" w:lineRule="auto"/>
              <w:jc w:val="center"/>
            </w:pPr>
            <w:r>
              <w:rPr>
                <w:rFonts w:ascii="宋体" w:hAnsi="宋体" w:eastAsia="宋体"/>
                <w:sz w:val="14"/>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3310F">
            <w:pPr>
              <w:spacing w:before="0" w:after="0" w:line="240" w:lineRule="auto"/>
              <w:jc w:val="center"/>
            </w:pPr>
            <w:r>
              <w:rPr>
                <w:rFonts w:ascii="宋体" w:hAnsi="宋体" w:eastAsia="宋体"/>
                <w:sz w:val="14"/>
              </w:rPr>
              <w:t>&gt;=95%</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1A76CF23">
            <w:pPr>
              <w:spacing w:before="0" w:after="0" w:line="240" w:lineRule="auto"/>
              <w:jc w:val="center"/>
            </w:pPr>
            <w:r>
              <w:rPr>
                <w:rFonts w:ascii="宋体" w:hAnsi="宋体" w:eastAsia="宋体"/>
                <w:sz w:val="14"/>
              </w:rPr>
              <w:t>=95%</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376F9F06">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72F3B960">
            <w:pPr>
              <w:spacing w:before="0" w:after="0" w:line="240" w:lineRule="auto"/>
              <w:jc w:val="center"/>
            </w:pPr>
            <w:r>
              <w:rPr>
                <w:rFonts w:ascii="宋体" w:hAnsi="宋体" w:eastAsia="宋体"/>
                <w:sz w:val="14"/>
              </w:rPr>
              <w:t>2</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7B5249B2">
            <w:pPr>
              <w:spacing w:before="0" w:after="0" w:line="240" w:lineRule="auto"/>
              <w:jc w:val="center"/>
            </w:pPr>
            <w:r>
              <w:rPr>
                <w:rFonts w:ascii="宋体" w:hAnsi="宋体" w:eastAsia="宋体"/>
                <w:sz w:val="14"/>
              </w:rPr>
              <w:t>历史标准</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7BD53786">
            <w:pPr>
              <w:spacing w:before="0" w:after="0" w:line="240" w:lineRule="auto"/>
              <w:jc w:val="center"/>
            </w:pPr>
            <w:r>
              <w:rPr>
                <w:rFonts w:ascii="宋体" w:hAnsi="宋体" w:eastAsia="宋体"/>
                <w:sz w:val="14"/>
              </w:rPr>
              <w:t>95%</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684B7855">
            <w:pPr>
              <w:spacing w:before="0" w:after="0" w:line="240" w:lineRule="auto"/>
              <w:jc w:val="center"/>
            </w:pPr>
            <w:r>
              <w:rPr>
                <w:rFonts w:ascii="宋体" w:hAnsi="宋体" w:eastAsia="宋体"/>
                <w:sz w:val="14"/>
              </w:rPr>
              <w:t>按评判等级赋分</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71C29219">
            <w:pPr>
              <w:spacing w:before="0" w:after="0" w:line="240" w:lineRule="auto"/>
              <w:jc w:val="center"/>
            </w:pPr>
            <w:r>
              <w:rPr>
                <w:rFonts w:ascii="宋体" w:hAnsi="宋体" w:eastAsia="宋体"/>
                <w:sz w:val="14"/>
              </w:rPr>
              <w:t>工作资料</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02015931">
            <w:pPr>
              <w:spacing w:before="0" w:after="0" w:line="240" w:lineRule="auto"/>
              <w:jc w:val="center"/>
            </w:pPr>
          </w:p>
        </w:tc>
      </w:tr>
      <w:tr w14:paraId="127346C3">
        <w:tblPrEx>
          <w:tblCellMar>
            <w:top w:w="36" w:type="dxa"/>
            <w:left w:w="36" w:type="dxa"/>
            <w:bottom w:w="36" w:type="dxa"/>
            <w:right w:w="36" w:type="dxa"/>
          </w:tblCellMar>
        </w:tblPrEx>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2A215CFD"/>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4FE6CE84"/>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6D01CD87">
            <w:pPr>
              <w:spacing w:before="0" w:after="0" w:line="240" w:lineRule="auto"/>
              <w:jc w:val="center"/>
            </w:pPr>
            <w:r>
              <w:rPr>
                <w:rFonts w:ascii="宋体" w:hAnsi="宋体" w:eastAsia="宋体"/>
                <w:sz w:val="14"/>
              </w:rPr>
              <w:t>时效指标</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1BE4B0C5">
            <w:pPr>
              <w:spacing w:before="0" w:after="0" w:line="240" w:lineRule="auto"/>
              <w:jc w:val="center"/>
            </w:pPr>
            <w:r>
              <w:rPr>
                <w:rFonts w:ascii="宋体" w:hAnsi="宋体" w:eastAsia="宋体"/>
                <w:sz w:val="14"/>
              </w:rPr>
              <w:t>地下水监测按时完成率</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3DC27C4">
            <w:pPr>
              <w:spacing w:before="0" w:after="0" w:line="240" w:lineRule="auto"/>
              <w:jc w:val="center"/>
            </w:pPr>
            <w:r>
              <w:rPr>
                <w:rFonts w:ascii="宋体" w:hAnsi="宋体" w:eastAsia="宋体"/>
                <w:sz w:val="14"/>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9E32C">
            <w:pPr>
              <w:spacing w:before="0" w:after="0" w:line="240" w:lineRule="auto"/>
              <w:jc w:val="center"/>
            </w:pPr>
            <w:r>
              <w:rPr>
                <w:rFonts w:ascii="宋体" w:hAnsi="宋体" w:eastAsia="宋体"/>
                <w:sz w:val="14"/>
              </w:rPr>
              <w:t>&gt;=95%</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6FF1BCDD">
            <w:pPr>
              <w:spacing w:before="0" w:after="0" w:line="240" w:lineRule="auto"/>
              <w:jc w:val="center"/>
            </w:pPr>
            <w:r>
              <w:rPr>
                <w:rFonts w:ascii="宋体" w:hAnsi="宋体" w:eastAsia="宋体"/>
                <w:sz w:val="14"/>
              </w:rPr>
              <w:t>=95%</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6249F56E">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5E08D7CE">
            <w:pPr>
              <w:spacing w:before="0" w:after="0" w:line="240" w:lineRule="auto"/>
              <w:jc w:val="center"/>
            </w:pPr>
            <w:r>
              <w:rPr>
                <w:rFonts w:ascii="宋体" w:hAnsi="宋体" w:eastAsia="宋体"/>
                <w:sz w:val="14"/>
              </w:rPr>
              <w:t>2</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59C2FBF6">
            <w:pPr>
              <w:spacing w:before="0" w:after="0" w:line="240" w:lineRule="auto"/>
              <w:jc w:val="center"/>
            </w:pPr>
            <w:r>
              <w:rPr>
                <w:rFonts w:ascii="宋体" w:hAnsi="宋体" w:eastAsia="宋体"/>
                <w:sz w:val="14"/>
              </w:rPr>
              <w:t>历史标准</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09D71470">
            <w:pPr>
              <w:spacing w:before="0" w:after="0" w:line="240" w:lineRule="auto"/>
              <w:jc w:val="center"/>
            </w:pPr>
            <w:r>
              <w:rPr>
                <w:rFonts w:ascii="宋体" w:hAnsi="宋体" w:eastAsia="宋体"/>
                <w:sz w:val="14"/>
              </w:rPr>
              <w:t>95%</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3049B85A">
            <w:pPr>
              <w:spacing w:before="0" w:after="0" w:line="240" w:lineRule="auto"/>
              <w:jc w:val="center"/>
            </w:pPr>
            <w:r>
              <w:rPr>
                <w:rFonts w:ascii="宋体" w:hAnsi="宋体" w:eastAsia="宋体"/>
                <w:sz w:val="14"/>
              </w:rPr>
              <w:t>按评判等级赋分</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5A6788C6">
            <w:pPr>
              <w:spacing w:before="0" w:after="0" w:line="240" w:lineRule="auto"/>
              <w:jc w:val="center"/>
            </w:pPr>
            <w:r>
              <w:rPr>
                <w:rFonts w:ascii="宋体" w:hAnsi="宋体" w:eastAsia="宋体"/>
                <w:sz w:val="14"/>
              </w:rPr>
              <w:t>工作资料</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2E312FFC">
            <w:pPr>
              <w:spacing w:before="0" w:after="0" w:line="240" w:lineRule="auto"/>
              <w:jc w:val="center"/>
            </w:pPr>
          </w:p>
        </w:tc>
      </w:tr>
      <w:tr w14:paraId="19937F40">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046360C6"/>
        </w:tc>
        <w:tc>
          <w:tcPr>
            <w:tcW w:w="57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E43D16">
            <w:pPr>
              <w:spacing w:before="0" w:after="0" w:line="240" w:lineRule="auto"/>
              <w:jc w:val="center"/>
            </w:pPr>
            <w:r>
              <w:rPr>
                <w:rFonts w:ascii="宋体" w:hAnsi="宋体" w:eastAsia="宋体"/>
                <w:sz w:val="14"/>
              </w:rPr>
              <w:t>成本指标</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3B0A498B">
            <w:pPr>
              <w:spacing w:before="0" w:after="0" w:line="240" w:lineRule="auto"/>
              <w:jc w:val="center"/>
            </w:pPr>
            <w:r>
              <w:rPr>
                <w:rFonts w:ascii="宋体" w:hAnsi="宋体" w:eastAsia="宋体"/>
                <w:sz w:val="14"/>
              </w:rPr>
              <w:t>经济成本指标</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483B06C1">
            <w:pPr>
              <w:spacing w:before="0" w:after="0" w:line="240" w:lineRule="auto"/>
              <w:jc w:val="center"/>
            </w:pPr>
            <w:r>
              <w:rPr>
                <w:rFonts w:ascii="宋体" w:hAnsi="宋体" w:eastAsia="宋体"/>
                <w:sz w:val="14"/>
              </w:rPr>
              <w:t>单位组织能力建设费</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6F3C6E63">
            <w:pPr>
              <w:spacing w:before="0" w:after="0" w:line="240" w:lineRule="auto"/>
              <w:jc w:val="center"/>
            </w:pPr>
            <w:r>
              <w:rPr>
                <w:rFonts w:ascii="宋体" w:hAnsi="宋体" w:eastAsia="宋体"/>
                <w:sz w:val="14"/>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D23AB">
            <w:pPr>
              <w:spacing w:before="0" w:after="0" w:line="240" w:lineRule="auto"/>
              <w:jc w:val="center"/>
            </w:pPr>
            <w:r>
              <w:rPr>
                <w:rFonts w:ascii="宋体" w:hAnsi="宋体" w:eastAsia="宋体"/>
                <w:sz w:val="14"/>
              </w:rPr>
              <w:t>&lt;=103万元</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294E2C84">
            <w:pPr>
              <w:spacing w:before="0" w:after="0" w:line="240" w:lineRule="auto"/>
              <w:jc w:val="center"/>
            </w:pPr>
            <w:r>
              <w:rPr>
                <w:rFonts w:ascii="宋体" w:hAnsi="宋体" w:eastAsia="宋体"/>
                <w:sz w:val="14"/>
              </w:rPr>
              <w:t>=103万元</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33ABE5AD">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5D700608">
            <w:pPr>
              <w:spacing w:before="0" w:after="0" w:line="240" w:lineRule="auto"/>
              <w:jc w:val="center"/>
            </w:pPr>
            <w:r>
              <w:rPr>
                <w:rFonts w:ascii="宋体" w:hAnsi="宋体" w:eastAsia="宋体"/>
                <w:sz w:val="14"/>
              </w:rPr>
              <w:t>5</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55F3F6FF">
            <w:pPr>
              <w:spacing w:before="0" w:after="0" w:line="240" w:lineRule="auto"/>
              <w:jc w:val="center"/>
            </w:pPr>
            <w:r>
              <w:rPr>
                <w:rFonts w:ascii="宋体" w:hAnsi="宋体" w:eastAsia="宋体"/>
                <w:sz w:val="14"/>
              </w:rPr>
              <w:t>计划标准</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5674A20B">
            <w:pPr>
              <w:spacing w:before="0" w:after="0" w:line="240" w:lineRule="auto"/>
              <w:jc w:val="center"/>
            </w:pPr>
            <w:r>
              <w:rPr>
                <w:rFonts w:ascii="宋体" w:hAnsi="宋体" w:eastAsia="宋体"/>
                <w:sz w:val="14"/>
              </w:rPr>
              <w:t>58.95万元</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31B6D18C">
            <w:pPr>
              <w:spacing w:before="0" w:after="0" w:line="240" w:lineRule="auto"/>
              <w:jc w:val="center"/>
            </w:pPr>
            <w:r>
              <w:rPr>
                <w:rFonts w:ascii="宋体" w:hAnsi="宋体" w:eastAsia="宋体"/>
                <w:sz w:val="14"/>
              </w:rPr>
              <w:t>按照完成比例赋分</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06027329">
            <w:pPr>
              <w:spacing w:before="0" w:after="0" w:line="240" w:lineRule="auto"/>
              <w:jc w:val="center"/>
            </w:pPr>
            <w:r>
              <w:rPr>
                <w:rFonts w:ascii="宋体" w:hAnsi="宋体" w:eastAsia="宋体"/>
                <w:sz w:val="14"/>
              </w:rPr>
              <w:t>原始凭证</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4048269F">
            <w:pPr>
              <w:spacing w:before="0" w:after="0" w:line="240" w:lineRule="auto"/>
              <w:jc w:val="center"/>
            </w:pPr>
          </w:p>
        </w:tc>
      </w:tr>
      <w:tr w14:paraId="1E1BA6DE">
        <w:tblPrEx>
          <w:tblCellMar>
            <w:top w:w="36" w:type="dxa"/>
            <w:left w:w="36" w:type="dxa"/>
            <w:bottom w:w="36" w:type="dxa"/>
            <w:right w:w="36" w:type="dxa"/>
          </w:tblCellMar>
        </w:tblPrEx>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271634BE"/>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07A51383"/>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0EA9084A">
            <w:pPr>
              <w:spacing w:before="0" w:after="0" w:line="240" w:lineRule="auto"/>
              <w:jc w:val="center"/>
            </w:pPr>
            <w:r>
              <w:rPr>
                <w:rFonts w:ascii="宋体" w:hAnsi="宋体" w:eastAsia="宋体"/>
                <w:sz w:val="14"/>
              </w:rPr>
              <w:t>经济成本指标</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17A5499B">
            <w:pPr>
              <w:spacing w:before="0" w:after="0" w:line="240" w:lineRule="auto"/>
              <w:jc w:val="center"/>
            </w:pPr>
            <w:r>
              <w:rPr>
                <w:rFonts w:ascii="宋体" w:hAnsi="宋体" w:eastAsia="宋体"/>
                <w:sz w:val="14"/>
              </w:rPr>
              <w:t>经营成本性支出</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6674299D">
            <w:pPr>
              <w:spacing w:before="0" w:after="0" w:line="240" w:lineRule="auto"/>
              <w:jc w:val="center"/>
            </w:pPr>
            <w:r>
              <w:rPr>
                <w:rFonts w:ascii="宋体" w:hAnsi="宋体" w:eastAsia="宋体"/>
                <w:sz w:val="14"/>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0B6C2">
            <w:pPr>
              <w:spacing w:before="0" w:after="0" w:line="240" w:lineRule="auto"/>
              <w:jc w:val="center"/>
            </w:pPr>
            <w:r>
              <w:rPr>
                <w:rFonts w:ascii="宋体" w:hAnsi="宋体" w:eastAsia="宋体"/>
                <w:sz w:val="14"/>
              </w:rPr>
              <w:t>&lt;=121.58万元</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1A15FA84">
            <w:pPr>
              <w:spacing w:before="0" w:after="0" w:line="240" w:lineRule="auto"/>
              <w:jc w:val="center"/>
            </w:pPr>
            <w:r>
              <w:rPr>
                <w:rFonts w:ascii="宋体" w:hAnsi="宋体" w:eastAsia="宋体"/>
                <w:sz w:val="14"/>
              </w:rPr>
              <w:t>=121.58万元</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6E331880">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199ECD06">
            <w:pPr>
              <w:spacing w:before="0" w:after="0" w:line="240" w:lineRule="auto"/>
              <w:jc w:val="center"/>
            </w:pPr>
            <w:r>
              <w:rPr>
                <w:rFonts w:ascii="宋体" w:hAnsi="宋体" w:eastAsia="宋体"/>
                <w:sz w:val="14"/>
              </w:rPr>
              <w:t>5</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6C63F4F6">
            <w:pPr>
              <w:spacing w:before="0" w:after="0" w:line="240" w:lineRule="auto"/>
              <w:jc w:val="center"/>
            </w:pPr>
            <w:r>
              <w:rPr>
                <w:rFonts w:ascii="宋体" w:hAnsi="宋体" w:eastAsia="宋体"/>
                <w:sz w:val="14"/>
              </w:rPr>
              <w:t>计划标准</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1FA4AD89">
            <w:pPr>
              <w:spacing w:before="0" w:after="0" w:line="240" w:lineRule="auto"/>
              <w:jc w:val="center"/>
            </w:pPr>
            <w:r>
              <w:rPr>
                <w:rFonts w:ascii="宋体" w:hAnsi="宋体" w:eastAsia="宋体"/>
                <w:sz w:val="14"/>
              </w:rPr>
              <w:t>84万元</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0F81E7E4">
            <w:pPr>
              <w:spacing w:before="0" w:after="0" w:line="240" w:lineRule="auto"/>
              <w:jc w:val="center"/>
            </w:pPr>
            <w:r>
              <w:rPr>
                <w:rFonts w:ascii="宋体" w:hAnsi="宋体" w:eastAsia="宋体"/>
                <w:sz w:val="14"/>
              </w:rPr>
              <w:t>按照完成比例赋分</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6CFA6EF5">
            <w:pPr>
              <w:spacing w:before="0" w:after="0" w:line="240" w:lineRule="auto"/>
              <w:jc w:val="center"/>
            </w:pPr>
            <w:r>
              <w:rPr>
                <w:rFonts w:ascii="宋体" w:hAnsi="宋体" w:eastAsia="宋体"/>
                <w:sz w:val="14"/>
              </w:rPr>
              <w:t>原始凭证</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22174AF2">
            <w:pPr>
              <w:spacing w:before="0" w:after="0" w:line="240" w:lineRule="auto"/>
              <w:jc w:val="center"/>
            </w:pPr>
          </w:p>
        </w:tc>
      </w:tr>
      <w:tr w14:paraId="7AD34B86">
        <w:tblPrEx>
          <w:tblCellMar>
            <w:top w:w="36" w:type="dxa"/>
            <w:left w:w="36" w:type="dxa"/>
            <w:bottom w:w="36" w:type="dxa"/>
            <w:right w:w="36" w:type="dxa"/>
          </w:tblCellMar>
        </w:tblPrEx>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526A595C"/>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18D5F6C4"/>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1812054A">
            <w:pPr>
              <w:spacing w:before="0" w:after="0" w:line="240" w:lineRule="auto"/>
              <w:jc w:val="center"/>
            </w:pPr>
            <w:r>
              <w:rPr>
                <w:rFonts w:ascii="宋体" w:hAnsi="宋体" w:eastAsia="宋体"/>
                <w:sz w:val="14"/>
              </w:rPr>
              <w:t>经济成本指标</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28D51FE0">
            <w:pPr>
              <w:spacing w:before="0" w:after="0" w:line="240" w:lineRule="auto"/>
              <w:jc w:val="center"/>
            </w:pPr>
            <w:r>
              <w:rPr>
                <w:rFonts w:ascii="宋体" w:hAnsi="宋体" w:eastAsia="宋体"/>
                <w:sz w:val="14"/>
              </w:rPr>
              <w:t>水文测站管理费</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5F2892ED">
            <w:pPr>
              <w:spacing w:before="0" w:after="0" w:line="240" w:lineRule="auto"/>
              <w:jc w:val="center"/>
            </w:pPr>
            <w:r>
              <w:rPr>
                <w:rFonts w:ascii="宋体" w:hAnsi="宋体" w:eastAsia="宋体"/>
                <w:sz w:val="14"/>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BE88B">
            <w:pPr>
              <w:spacing w:before="0" w:after="0" w:line="240" w:lineRule="auto"/>
              <w:jc w:val="center"/>
            </w:pPr>
            <w:r>
              <w:rPr>
                <w:rFonts w:ascii="宋体" w:hAnsi="宋体" w:eastAsia="宋体"/>
                <w:sz w:val="14"/>
              </w:rPr>
              <w:t>&lt;=151.78万元</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5AC549AE">
            <w:pPr>
              <w:spacing w:before="0" w:after="0" w:line="240" w:lineRule="auto"/>
              <w:jc w:val="center"/>
            </w:pPr>
            <w:r>
              <w:rPr>
                <w:rFonts w:ascii="宋体" w:hAnsi="宋体" w:eastAsia="宋体"/>
                <w:sz w:val="14"/>
              </w:rPr>
              <w:t>=151.78万元</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68C2E699">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370DD926">
            <w:pPr>
              <w:spacing w:before="0" w:after="0" w:line="240" w:lineRule="auto"/>
              <w:jc w:val="center"/>
            </w:pPr>
            <w:r>
              <w:rPr>
                <w:rFonts w:ascii="宋体" w:hAnsi="宋体" w:eastAsia="宋体"/>
                <w:sz w:val="14"/>
              </w:rPr>
              <w:t>5</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5DCD4B3D">
            <w:pPr>
              <w:spacing w:before="0" w:after="0" w:line="240" w:lineRule="auto"/>
              <w:jc w:val="center"/>
            </w:pPr>
            <w:r>
              <w:rPr>
                <w:rFonts w:ascii="宋体" w:hAnsi="宋体" w:eastAsia="宋体"/>
                <w:sz w:val="14"/>
              </w:rPr>
              <w:t>计划标准</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66670EDD">
            <w:pPr>
              <w:spacing w:before="0" w:after="0" w:line="240" w:lineRule="auto"/>
              <w:jc w:val="center"/>
            </w:pPr>
            <w:r>
              <w:rPr>
                <w:rFonts w:ascii="宋体" w:hAnsi="宋体" w:eastAsia="宋体"/>
                <w:sz w:val="14"/>
              </w:rPr>
              <w:t>133万元</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5D481D66">
            <w:pPr>
              <w:spacing w:before="0" w:after="0" w:line="240" w:lineRule="auto"/>
              <w:jc w:val="center"/>
            </w:pPr>
            <w:r>
              <w:rPr>
                <w:rFonts w:ascii="宋体" w:hAnsi="宋体" w:eastAsia="宋体"/>
                <w:sz w:val="14"/>
              </w:rPr>
              <w:t>按照完成比例赋分</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19EFC086">
            <w:pPr>
              <w:spacing w:before="0" w:after="0" w:line="240" w:lineRule="auto"/>
              <w:jc w:val="center"/>
            </w:pPr>
            <w:r>
              <w:rPr>
                <w:rFonts w:ascii="宋体" w:hAnsi="宋体" w:eastAsia="宋体"/>
                <w:sz w:val="14"/>
              </w:rPr>
              <w:t>原始凭证</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7D503BE6">
            <w:pPr>
              <w:spacing w:before="0" w:after="0" w:line="240" w:lineRule="auto"/>
              <w:jc w:val="center"/>
            </w:pPr>
          </w:p>
        </w:tc>
      </w:tr>
      <w:tr w14:paraId="6465FDA9">
        <w:tblPrEx>
          <w:tblCellMar>
            <w:top w:w="36" w:type="dxa"/>
            <w:left w:w="36" w:type="dxa"/>
            <w:bottom w:w="36" w:type="dxa"/>
            <w:right w:w="36" w:type="dxa"/>
          </w:tblCellMar>
        </w:tblPrEx>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7BE2A427"/>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2385F276"/>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144A625C">
            <w:pPr>
              <w:spacing w:before="0" w:after="0" w:line="240" w:lineRule="auto"/>
              <w:jc w:val="center"/>
            </w:pPr>
            <w:r>
              <w:rPr>
                <w:rFonts w:ascii="宋体" w:hAnsi="宋体" w:eastAsia="宋体"/>
                <w:sz w:val="14"/>
              </w:rPr>
              <w:t>经济成本指标</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6FCFEA35">
            <w:pPr>
              <w:spacing w:before="0" w:after="0" w:line="240" w:lineRule="auto"/>
              <w:jc w:val="center"/>
            </w:pPr>
            <w:r>
              <w:rPr>
                <w:rFonts w:ascii="宋体" w:hAnsi="宋体" w:eastAsia="宋体"/>
                <w:sz w:val="14"/>
              </w:rPr>
              <w:t>设备购置成本</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7EC3C3A1">
            <w:pPr>
              <w:spacing w:before="0" w:after="0" w:line="240" w:lineRule="auto"/>
              <w:jc w:val="center"/>
            </w:pPr>
            <w:r>
              <w:rPr>
                <w:rFonts w:ascii="宋体" w:hAnsi="宋体" w:eastAsia="宋体"/>
                <w:sz w:val="14"/>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0011E">
            <w:pPr>
              <w:spacing w:before="0" w:after="0" w:line="240" w:lineRule="auto"/>
              <w:jc w:val="center"/>
            </w:pPr>
            <w:r>
              <w:rPr>
                <w:rFonts w:ascii="宋体" w:hAnsi="宋体" w:eastAsia="宋体"/>
                <w:sz w:val="14"/>
              </w:rPr>
              <w:t>&lt;=3.26万元</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73F70140">
            <w:pPr>
              <w:spacing w:before="0" w:after="0" w:line="240" w:lineRule="auto"/>
              <w:jc w:val="center"/>
            </w:pPr>
            <w:r>
              <w:rPr>
                <w:rFonts w:ascii="宋体" w:hAnsi="宋体" w:eastAsia="宋体"/>
                <w:sz w:val="14"/>
              </w:rPr>
              <w:t>=2.6万元</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31083408">
            <w:pPr>
              <w:spacing w:before="0" w:after="0" w:line="240" w:lineRule="auto"/>
              <w:jc w:val="center"/>
              <w:rPr>
                <w:rFonts w:hint="eastAsia" w:eastAsia="宋体"/>
                <w:lang w:val="en-US" w:eastAsia="zh-CN"/>
              </w:rPr>
            </w:pPr>
            <w:r>
              <w:rPr>
                <w:rFonts w:ascii="宋体" w:hAnsi="宋体" w:eastAsia="宋体"/>
                <w:sz w:val="14"/>
              </w:rPr>
              <w:t>79</w:t>
            </w:r>
            <w:r>
              <w:rPr>
                <w:rFonts w:hint="eastAsia" w:ascii="宋体" w:hAnsi="宋体"/>
                <w:sz w:val="14"/>
                <w:lang w:val="en-US" w:eastAsia="zh-CN"/>
              </w:rPr>
              <w:t>%</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28BB8846">
            <w:pPr>
              <w:spacing w:before="0" w:after="0" w:line="240" w:lineRule="auto"/>
              <w:jc w:val="center"/>
            </w:pPr>
            <w:r>
              <w:rPr>
                <w:rFonts w:ascii="宋体" w:hAnsi="宋体" w:eastAsia="宋体"/>
                <w:sz w:val="14"/>
              </w:rPr>
              <w:t>2.38</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3E3CA577">
            <w:pPr>
              <w:spacing w:before="0" w:after="0" w:line="240" w:lineRule="auto"/>
              <w:jc w:val="center"/>
            </w:pPr>
            <w:r>
              <w:rPr>
                <w:rFonts w:ascii="宋体" w:hAnsi="宋体" w:eastAsia="宋体"/>
                <w:sz w:val="14"/>
              </w:rPr>
              <w:t>计划标准</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277C25E8">
            <w:pPr>
              <w:spacing w:before="0" w:after="0" w:line="240" w:lineRule="auto"/>
              <w:jc w:val="center"/>
            </w:pPr>
            <w:r>
              <w:rPr>
                <w:rFonts w:ascii="宋体" w:hAnsi="宋体" w:eastAsia="宋体"/>
                <w:sz w:val="14"/>
              </w:rPr>
              <w:t>38.05万元</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124D47C5">
            <w:pPr>
              <w:spacing w:before="0" w:after="0" w:line="240" w:lineRule="auto"/>
              <w:jc w:val="center"/>
            </w:pPr>
            <w:r>
              <w:rPr>
                <w:rFonts w:ascii="宋体" w:hAnsi="宋体" w:eastAsia="宋体"/>
                <w:sz w:val="14"/>
              </w:rPr>
              <w:t>按照完成比例赋分</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26C814E0">
            <w:pPr>
              <w:spacing w:before="0" w:after="0" w:line="240" w:lineRule="auto"/>
              <w:jc w:val="center"/>
            </w:pPr>
            <w:r>
              <w:rPr>
                <w:rFonts w:ascii="宋体" w:hAnsi="宋体" w:eastAsia="宋体"/>
                <w:sz w:val="14"/>
              </w:rPr>
              <w:t>原始凭证</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535D6A7F">
            <w:pPr>
              <w:spacing w:before="0" w:after="0" w:line="240" w:lineRule="auto"/>
              <w:jc w:val="both"/>
            </w:pPr>
            <w:r>
              <w:rPr>
                <w:rFonts w:ascii="宋体" w:hAnsi="宋体" w:eastAsia="宋体"/>
                <w:sz w:val="14"/>
              </w:rPr>
              <w:t>市场价格低于预期采购，批量采购优惠降低了成本，导致成本执行率低于预期目标。整改措施：1.今后预算编制加强市场调研，提高预算精准度，减少高估预留。 2.持续强化比价、集中采购，严控成本。</w:t>
            </w:r>
          </w:p>
        </w:tc>
      </w:tr>
      <w:tr w14:paraId="0CF6B5DA">
        <w:tblPrEx>
          <w:tblCellMar>
            <w:top w:w="36" w:type="dxa"/>
            <w:left w:w="36" w:type="dxa"/>
            <w:bottom w:w="36" w:type="dxa"/>
            <w:right w:w="36" w:type="dxa"/>
          </w:tblCellMar>
        </w:tblPrEx>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4F321EAF"/>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4F179E93">
            <w:pPr>
              <w:spacing w:before="0" w:after="0" w:line="240" w:lineRule="auto"/>
              <w:jc w:val="center"/>
            </w:pPr>
            <w:r>
              <w:rPr>
                <w:rFonts w:ascii="宋体" w:hAnsi="宋体" w:eastAsia="宋体"/>
                <w:sz w:val="14"/>
              </w:rPr>
              <w:t>效益指标</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240F876F">
            <w:pPr>
              <w:spacing w:before="0" w:after="0" w:line="240" w:lineRule="auto"/>
              <w:jc w:val="center"/>
            </w:pPr>
            <w:r>
              <w:rPr>
                <w:rFonts w:ascii="宋体" w:hAnsi="宋体" w:eastAsia="宋体"/>
                <w:sz w:val="14"/>
              </w:rPr>
              <w:t>社会效益指标</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201EC49D">
            <w:pPr>
              <w:spacing w:before="0" w:after="0" w:line="240" w:lineRule="auto"/>
              <w:jc w:val="center"/>
            </w:pPr>
            <w:r>
              <w:rPr>
                <w:rFonts w:ascii="宋体" w:hAnsi="宋体" w:eastAsia="宋体"/>
                <w:sz w:val="14"/>
              </w:rPr>
              <w:t>水情预警信息发布及时率</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1EA95548">
            <w:pPr>
              <w:spacing w:before="0" w:after="0" w:line="240" w:lineRule="auto"/>
              <w:jc w:val="center"/>
            </w:pPr>
            <w:r>
              <w:rPr>
                <w:rFonts w:ascii="宋体" w:hAnsi="宋体" w:eastAsia="宋体"/>
                <w:sz w:val="14"/>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9C7EA">
            <w:pPr>
              <w:spacing w:before="0" w:after="0" w:line="240" w:lineRule="auto"/>
              <w:jc w:val="center"/>
            </w:pPr>
            <w:r>
              <w:rPr>
                <w:rFonts w:ascii="宋体" w:hAnsi="宋体" w:eastAsia="宋体"/>
                <w:sz w:val="14"/>
              </w:rPr>
              <w:t>&gt;=95%</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43AAEC34">
            <w:pPr>
              <w:spacing w:before="0" w:after="0" w:line="240" w:lineRule="auto"/>
              <w:jc w:val="center"/>
            </w:pPr>
            <w:r>
              <w:rPr>
                <w:rFonts w:ascii="宋体" w:hAnsi="宋体" w:eastAsia="宋体"/>
                <w:sz w:val="14"/>
              </w:rPr>
              <w:t>=95%</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2747D89A">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4FA6FD2E">
            <w:pPr>
              <w:spacing w:before="0" w:after="0" w:line="240" w:lineRule="auto"/>
              <w:jc w:val="center"/>
            </w:pPr>
            <w:r>
              <w:rPr>
                <w:rFonts w:ascii="宋体" w:hAnsi="宋体" w:eastAsia="宋体"/>
                <w:sz w:val="14"/>
              </w:rPr>
              <w:t>30</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0D09E4D9">
            <w:pPr>
              <w:spacing w:before="0" w:after="0" w:line="240" w:lineRule="auto"/>
              <w:jc w:val="center"/>
            </w:pPr>
            <w:r>
              <w:rPr>
                <w:rFonts w:ascii="宋体" w:hAnsi="宋体" w:eastAsia="宋体"/>
                <w:sz w:val="14"/>
              </w:rPr>
              <w:t>计划标准</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667581F3">
            <w:pPr>
              <w:spacing w:before="0" w:after="0" w:line="240" w:lineRule="auto"/>
              <w:jc w:val="center"/>
            </w:pPr>
            <w:r>
              <w:rPr>
                <w:rFonts w:ascii="宋体" w:hAnsi="宋体" w:eastAsia="宋体"/>
                <w:sz w:val="14"/>
              </w:rPr>
              <w:t>95%</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7335C8B7">
            <w:pPr>
              <w:spacing w:before="0" w:after="0" w:line="240" w:lineRule="auto"/>
              <w:jc w:val="center"/>
            </w:pPr>
            <w:r>
              <w:rPr>
                <w:rFonts w:ascii="宋体" w:hAnsi="宋体" w:eastAsia="宋体"/>
                <w:sz w:val="14"/>
              </w:rPr>
              <w:t>按照完成比例赋分</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0AFE6005">
            <w:pPr>
              <w:spacing w:before="0" w:after="0" w:line="240" w:lineRule="auto"/>
              <w:jc w:val="center"/>
            </w:pPr>
            <w:r>
              <w:rPr>
                <w:rFonts w:ascii="宋体" w:hAnsi="宋体" w:eastAsia="宋体"/>
                <w:sz w:val="14"/>
              </w:rPr>
              <w:t>工作资料</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19909F0E">
            <w:pPr>
              <w:spacing w:before="0" w:after="0" w:line="240" w:lineRule="auto"/>
              <w:jc w:val="center"/>
            </w:pPr>
          </w:p>
        </w:tc>
      </w:tr>
      <w:tr w14:paraId="6743CFB2">
        <w:tblPrEx>
          <w:tblCellMar>
            <w:top w:w="36" w:type="dxa"/>
            <w:left w:w="36" w:type="dxa"/>
            <w:bottom w:w="36" w:type="dxa"/>
            <w:right w:w="36" w:type="dxa"/>
          </w:tblCellMar>
        </w:tblPrEx>
        <w:tc>
          <w:tcPr>
            <w:tcW w:w="229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44CAB78">
            <w:pPr>
              <w:spacing w:before="0" w:after="0" w:line="240" w:lineRule="auto"/>
              <w:jc w:val="center"/>
            </w:pPr>
            <w:r>
              <w:rPr>
                <w:rFonts w:ascii="宋体" w:hAnsi="宋体" w:eastAsia="宋体"/>
                <w:sz w:val="14"/>
              </w:rPr>
              <w:t>总分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7D163020">
            <w:pPr>
              <w:spacing w:before="0" w:after="0" w:line="240" w:lineRule="auto"/>
              <w:jc w:val="center"/>
            </w:pPr>
            <w:r>
              <w:rPr>
                <w:rFonts w:ascii="宋体" w:hAnsi="宋体" w:eastAsia="宋体"/>
                <w:sz w:val="14"/>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4DC68">
            <w:pPr>
              <w:spacing w:before="0" w:after="0" w:line="240" w:lineRule="auto"/>
              <w:jc w:val="center"/>
            </w:pP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03EE0EAA">
            <w:pPr>
              <w:spacing w:before="0" w:after="0" w:line="240" w:lineRule="auto"/>
              <w:jc w:val="center"/>
            </w:pP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473CD263">
            <w:pPr>
              <w:spacing w:before="0" w:after="0" w:line="240" w:lineRule="auto"/>
              <w:jc w:val="center"/>
            </w:pP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06A26A43">
            <w:pPr>
              <w:spacing w:before="0" w:after="0" w:line="240" w:lineRule="auto"/>
              <w:jc w:val="center"/>
            </w:pPr>
            <w:r>
              <w:rPr>
                <w:rFonts w:ascii="宋体" w:hAnsi="宋体" w:eastAsia="宋体"/>
                <w:sz w:val="14"/>
              </w:rPr>
              <w:t>97.34</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288D465D">
            <w:pPr>
              <w:spacing w:before="0" w:after="0" w:line="240" w:lineRule="auto"/>
              <w:jc w:val="center"/>
            </w:pP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4FFE0590">
            <w:pPr>
              <w:spacing w:before="0" w:after="0" w:line="240" w:lineRule="auto"/>
              <w:jc w:val="center"/>
            </w:pP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4B5BFABC">
            <w:pPr>
              <w:spacing w:before="0" w:after="0" w:line="240" w:lineRule="auto"/>
              <w:jc w:val="center"/>
            </w:pP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6B9B4A4A">
            <w:pPr>
              <w:spacing w:before="0" w:after="0" w:line="240" w:lineRule="auto"/>
              <w:jc w:val="center"/>
            </w:pP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33A74903">
            <w:pPr>
              <w:spacing w:before="0" w:after="0" w:line="240" w:lineRule="auto"/>
              <w:jc w:val="center"/>
            </w:pPr>
          </w:p>
        </w:tc>
      </w:tr>
    </w:tbl>
    <w:p w14:paraId="6260B2E4">
      <w:r>
        <w:br w:type="page"/>
      </w:r>
    </w:p>
    <w:tbl>
      <w:tblPr>
        <w:tblStyle w:val="8"/>
        <w:tblW w:w="4871" w:type="pct"/>
        <w:tblInd w:w="0" w:type="dxa"/>
        <w:tblLayout w:type="autofit"/>
        <w:tblCellMar>
          <w:top w:w="36" w:type="dxa"/>
          <w:left w:w="36" w:type="dxa"/>
          <w:bottom w:w="36" w:type="dxa"/>
          <w:right w:w="36" w:type="dxa"/>
        </w:tblCellMar>
      </w:tblPr>
      <w:tblGrid>
        <w:gridCol w:w="562"/>
        <w:gridCol w:w="563"/>
        <w:gridCol w:w="564"/>
        <w:gridCol w:w="575"/>
        <w:gridCol w:w="586"/>
        <w:gridCol w:w="590"/>
        <w:gridCol w:w="630"/>
        <w:gridCol w:w="575"/>
        <w:gridCol w:w="586"/>
        <w:gridCol w:w="564"/>
        <w:gridCol w:w="579"/>
        <w:gridCol w:w="570"/>
        <w:gridCol w:w="568"/>
        <w:gridCol w:w="580"/>
      </w:tblGrid>
      <w:tr w14:paraId="4D331E68">
        <w:tblPrEx>
          <w:tblCellMar>
            <w:top w:w="36" w:type="dxa"/>
            <w:left w:w="36" w:type="dxa"/>
            <w:bottom w:w="36" w:type="dxa"/>
            <w:right w:w="36" w:type="dxa"/>
          </w:tblCellMar>
        </w:tblPrEx>
        <w:tc>
          <w:tcPr>
            <w:tcW w:w="816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DD7C03A">
            <w:pPr>
              <w:spacing w:before="0" w:after="0" w:line="240" w:lineRule="auto"/>
              <w:jc w:val="center"/>
            </w:pPr>
            <w:r>
              <w:rPr>
                <w:rFonts w:ascii="宋体" w:hAnsi="宋体" w:eastAsia="宋体"/>
                <w:sz w:val="14"/>
              </w:rPr>
              <w:t>项目支出绩效自评表</w:t>
            </w:r>
          </w:p>
        </w:tc>
      </w:tr>
      <w:tr w14:paraId="42AE2EAE">
        <w:tblPrEx>
          <w:tblCellMar>
            <w:top w:w="36" w:type="dxa"/>
            <w:left w:w="36" w:type="dxa"/>
            <w:bottom w:w="36" w:type="dxa"/>
            <w:right w:w="36" w:type="dxa"/>
          </w:tblCellMar>
        </w:tblPrEx>
        <w:tc>
          <w:tcPr>
            <w:tcW w:w="816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466CD5C">
            <w:pPr>
              <w:spacing w:before="0" w:after="0" w:line="240" w:lineRule="auto"/>
              <w:jc w:val="center"/>
            </w:pPr>
            <w:r>
              <w:rPr>
                <w:rFonts w:ascii="宋体" w:hAnsi="宋体" w:eastAsia="宋体"/>
                <w:sz w:val="14"/>
              </w:rPr>
              <w:t>(2025年度)</w:t>
            </w:r>
          </w:p>
        </w:tc>
      </w:tr>
      <w:tr w14:paraId="1545F2EF">
        <w:tblPrEx>
          <w:tblCellMar>
            <w:top w:w="36" w:type="dxa"/>
            <w:left w:w="36" w:type="dxa"/>
            <w:bottom w:w="36" w:type="dxa"/>
            <w:right w:w="36" w:type="dxa"/>
          </w:tblCellMar>
        </w:tblPrEx>
        <w:tc>
          <w:tcPr>
            <w:tcW w:w="11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5DCDA">
            <w:pPr>
              <w:spacing w:before="0" w:after="0" w:line="240" w:lineRule="auto"/>
              <w:jc w:val="center"/>
            </w:pPr>
            <w:r>
              <w:rPr>
                <w:rFonts w:ascii="宋体" w:hAnsi="宋体" w:eastAsia="宋体"/>
                <w:sz w:val="14"/>
              </w:rPr>
              <w:t>项目名称</w:t>
            </w:r>
          </w:p>
        </w:tc>
        <w:tc>
          <w:tcPr>
            <w:tcW w:w="7021"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7BE1F9C8">
            <w:pPr>
              <w:spacing w:before="0" w:after="0" w:line="240" w:lineRule="auto"/>
              <w:jc w:val="center"/>
            </w:pPr>
            <w:r>
              <w:rPr>
                <w:rFonts w:ascii="宋体" w:hAnsi="宋体" w:eastAsia="宋体"/>
                <w:sz w:val="14"/>
              </w:rPr>
              <w:t>自治区水利发展资金专项</w:t>
            </w:r>
          </w:p>
        </w:tc>
      </w:tr>
      <w:tr w14:paraId="5F0A5DFA">
        <w:tblPrEx>
          <w:tblCellMar>
            <w:top w:w="36" w:type="dxa"/>
            <w:left w:w="36" w:type="dxa"/>
            <w:bottom w:w="36" w:type="dxa"/>
            <w:right w:w="36" w:type="dxa"/>
          </w:tblCellMar>
        </w:tblPrEx>
        <w:tc>
          <w:tcPr>
            <w:tcW w:w="11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3C5DB">
            <w:pPr>
              <w:spacing w:before="0" w:after="0" w:line="240" w:lineRule="auto"/>
              <w:jc w:val="center"/>
            </w:pPr>
            <w:r>
              <w:rPr>
                <w:rFonts w:ascii="宋体" w:hAnsi="宋体" w:eastAsia="宋体"/>
                <w:sz w:val="14"/>
              </w:rPr>
              <w:t>主管部门</w:t>
            </w:r>
          </w:p>
        </w:tc>
        <w:tc>
          <w:tcPr>
            <w:tcW w:w="296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70D2AC">
            <w:pPr>
              <w:spacing w:before="0" w:after="0" w:line="240" w:lineRule="auto"/>
              <w:jc w:val="center"/>
            </w:pPr>
            <w:r>
              <w:rPr>
                <w:rFonts w:ascii="宋体" w:hAnsi="宋体" w:eastAsia="宋体"/>
                <w:sz w:val="14"/>
              </w:rPr>
              <w:t>新疆维吾尔自治区水文局</w:t>
            </w:r>
          </w:p>
        </w:tc>
        <w:tc>
          <w:tcPr>
            <w:tcW w:w="11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FBED0">
            <w:pPr>
              <w:spacing w:before="0" w:after="0" w:line="240" w:lineRule="auto"/>
              <w:jc w:val="center"/>
            </w:pPr>
            <w:r>
              <w:rPr>
                <w:rFonts w:ascii="宋体" w:hAnsi="宋体" w:eastAsia="宋体"/>
                <w:sz w:val="14"/>
              </w:rPr>
              <w:t>实施单位</w:t>
            </w:r>
          </w:p>
        </w:tc>
        <w:tc>
          <w:tcPr>
            <w:tcW w:w="289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911E06">
            <w:pPr>
              <w:spacing w:before="0" w:after="0" w:line="240" w:lineRule="auto"/>
              <w:jc w:val="center"/>
            </w:pPr>
            <w:r>
              <w:rPr>
                <w:rFonts w:ascii="宋体" w:hAnsi="宋体" w:eastAsia="宋体"/>
                <w:sz w:val="14"/>
              </w:rPr>
              <w:t>新疆维吾尔自治区喀什水文勘测中心</w:t>
            </w:r>
          </w:p>
        </w:tc>
      </w:tr>
      <w:tr w14:paraId="47A832B9">
        <w:tblPrEx>
          <w:tblCellMar>
            <w:top w:w="36" w:type="dxa"/>
            <w:left w:w="36" w:type="dxa"/>
            <w:bottom w:w="36" w:type="dxa"/>
            <w:right w:w="36" w:type="dxa"/>
          </w:tblCellMar>
        </w:tblPrEx>
        <w:tc>
          <w:tcPr>
            <w:tcW w:w="1142"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7DAB64">
            <w:pPr>
              <w:spacing w:before="0" w:after="0" w:line="240" w:lineRule="auto"/>
              <w:jc w:val="center"/>
            </w:pPr>
            <w:r>
              <w:rPr>
                <w:rFonts w:ascii="宋体" w:hAnsi="宋体" w:eastAsia="宋体"/>
                <w:sz w:val="14"/>
              </w:rPr>
              <w:t>项目资金
（万元）</w:t>
            </w:r>
          </w:p>
        </w:tc>
        <w:tc>
          <w:tcPr>
            <w:tcW w:w="11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3B0A7">
            <w:pPr>
              <w:spacing w:before="0" w:after="0" w:line="240" w:lineRule="auto"/>
              <w:jc w:val="center"/>
            </w:pP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289E23AA">
            <w:pPr>
              <w:spacing w:before="0" w:after="0" w:line="240" w:lineRule="auto"/>
              <w:jc w:val="center"/>
            </w:pPr>
            <w:r>
              <w:rPr>
                <w:rFonts w:ascii="宋体" w:hAnsi="宋体" w:eastAsia="宋体"/>
                <w:sz w:val="14"/>
              </w:rPr>
              <w:t>年初预算数</w:t>
            </w:r>
          </w:p>
        </w:tc>
        <w:tc>
          <w:tcPr>
            <w:tcW w:w="12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F333A">
            <w:pPr>
              <w:spacing w:before="0" w:after="0" w:line="240" w:lineRule="auto"/>
              <w:jc w:val="center"/>
            </w:pPr>
            <w:r>
              <w:rPr>
                <w:rFonts w:ascii="宋体" w:hAnsi="宋体" w:eastAsia="宋体"/>
                <w:sz w:val="14"/>
              </w:rPr>
              <w:t>全年预算数</w:t>
            </w:r>
          </w:p>
        </w:tc>
        <w:tc>
          <w:tcPr>
            <w:tcW w:w="11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AE7ED">
            <w:pPr>
              <w:spacing w:before="0" w:after="0" w:line="240" w:lineRule="auto"/>
              <w:jc w:val="center"/>
            </w:pPr>
            <w:r>
              <w:rPr>
                <w:rFonts w:ascii="宋体" w:hAnsi="宋体" w:eastAsia="宋体"/>
                <w:sz w:val="14"/>
              </w:rPr>
              <w:t>全年执行数</w:t>
            </w:r>
          </w:p>
        </w:tc>
        <w:tc>
          <w:tcPr>
            <w:tcW w:w="11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5D62A">
            <w:pPr>
              <w:spacing w:before="0" w:after="0" w:line="240" w:lineRule="auto"/>
              <w:jc w:val="center"/>
            </w:pPr>
            <w:r>
              <w:rPr>
                <w:rFonts w:ascii="宋体" w:hAnsi="宋体" w:eastAsia="宋体"/>
                <w:sz w:val="14"/>
              </w:rPr>
              <w:t>分值</w:t>
            </w:r>
          </w:p>
        </w:tc>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BE9C5">
            <w:pPr>
              <w:spacing w:before="0" w:after="0" w:line="240" w:lineRule="auto"/>
              <w:jc w:val="center"/>
            </w:pPr>
            <w:r>
              <w:rPr>
                <w:rFonts w:ascii="宋体" w:hAnsi="宋体" w:eastAsia="宋体"/>
                <w:sz w:val="14"/>
              </w:rPr>
              <w:t>执行率</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4BD4804F">
            <w:pPr>
              <w:spacing w:before="0" w:after="0" w:line="240" w:lineRule="auto"/>
              <w:jc w:val="center"/>
            </w:pPr>
            <w:r>
              <w:rPr>
                <w:rFonts w:ascii="宋体" w:hAnsi="宋体" w:eastAsia="宋体"/>
                <w:sz w:val="14"/>
              </w:rPr>
              <w:t>得分</w:t>
            </w:r>
          </w:p>
        </w:tc>
      </w:tr>
      <w:tr w14:paraId="55ABCEEC">
        <w:tblPrEx>
          <w:tblCellMar>
            <w:top w:w="36" w:type="dxa"/>
            <w:left w:w="36" w:type="dxa"/>
            <w:bottom w:w="36" w:type="dxa"/>
            <w:right w:w="36" w:type="dxa"/>
          </w:tblCellMar>
        </w:tblPrEx>
        <w:tc>
          <w:tcPr>
            <w:tcW w:w="1142"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B4BDF75"/>
        </w:tc>
        <w:tc>
          <w:tcPr>
            <w:tcW w:w="11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EAAB9">
            <w:pPr>
              <w:spacing w:before="0" w:after="0" w:line="240" w:lineRule="auto"/>
              <w:jc w:val="center"/>
            </w:pPr>
            <w:r>
              <w:rPr>
                <w:rFonts w:ascii="宋体" w:hAnsi="宋体" w:eastAsia="宋体"/>
                <w:sz w:val="14"/>
              </w:rPr>
              <w:t>年度资金总额</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0E4FDC67">
            <w:pPr>
              <w:spacing w:before="0" w:after="0" w:line="240" w:lineRule="auto"/>
              <w:jc w:val="center"/>
            </w:pPr>
            <w:r>
              <w:rPr>
                <w:rFonts w:ascii="宋体" w:hAnsi="宋体" w:eastAsia="宋体"/>
                <w:sz w:val="14"/>
              </w:rPr>
              <w:t>153.54</w:t>
            </w:r>
          </w:p>
        </w:tc>
        <w:tc>
          <w:tcPr>
            <w:tcW w:w="12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FB978">
            <w:pPr>
              <w:spacing w:before="0" w:after="0" w:line="240" w:lineRule="auto"/>
              <w:jc w:val="center"/>
            </w:pPr>
            <w:r>
              <w:rPr>
                <w:rFonts w:ascii="宋体" w:hAnsi="宋体" w:eastAsia="宋体"/>
                <w:sz w:val="14"/>
              </w:rPr>
              <w:t>153.54</w:t>
            </w:r>
          </w:p>
        </w:tc>
        <w:tc>
          <w:tcPr>
            <w:tcW w:w="11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0A814">
            <w:pPr>
              <w:spacing w:before="0" w:after="0" w:line="240" w:lineRule="auto"/>
              <w:jc w:val="center"/>
            </w:pPr>
            <w:r>
              <w:rPr>
                <w:rFonts w:ascii="宋体" w:hAnsi="宋体" w:eastAsia="宋体"/>
                <w:sz w:val="14"/>
              </w:rPr>
              <w:t>153.54</w:t>
            </w:r>
          </w:p>
        </w:tc>
        <w:tc>
          <w:tcPr>
            <w:tcW w:w="11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69B92">
            <w:pPr>
              <w:spacing w:before="0" w:after="0" w:line="240" w:lineRule="auto"/>
              <w:jc w:val="center"/>
            </w:pPr>
            <w:r>
              <w:rPr>
                <w:rFonts w:ascii="宋体" w:hAnsi="宋体" w:eastAsia="宋体"/>
                <w:sz w:val="14"/>
              </w:rPr>
              <w:t>10</w:t>
            </w:r>
          </w:p>
        </w:tc>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5F684">
            <w:pPr>
              <w:spacing w:before="0" w:after="0" w:line="240" w:lineRule="auto"/>
              <w:jc w:val="center"/>
            </w:pPr>
            <w:r>
              <w:rPr>
                <w:rFonts w:ascii="宋体" w:hAnsi="宋体" w:eastAsia="宋体"/>
                <w:sz w:val="14"/>
              </w:rPr>
              <w:t>100.00%</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41391EE9">
            <w:pPr>
              <w:spacing w:before="0" w:after="0" w:line="240" w:lineRule="auto"/>
              <w:jc w:val="center"/>
            </w:pPr>
            <w:r>
              <w:rPr>
                <w:rFonts w:ascii="宋体" w:hAnsi="宋体" w:eastAsia="宋体"/>
                <w:sz w:val="14"/>
              </w:rPr>
              <w:t>10.00</w:t>
            </w:r>
          </w:p>
        </w:tc>
      </w:tr>
      <w:tr w14:paraId="5813DBED">
        <w:tblPrEx>
          <w:tblCellMar>
            <w:top w:w="36" w:type="dxa"/>
            <w:left w:w="36" w:type="dxa"/>
            <w:bottom w:w="36" w:type="dxa"/>
            <w:right w:w="36" w:type="dxa"/>
          </w:tblCellMar>
        </w:tblPrEx>
        <w:tc>
          <w:tcPr>
            <w:tcW w:w="1142"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A73117E"/>
        </w:tc>
        <w:tc>
          <w:tcPr>
            <w:tcW w:w="11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AC162">
            <w:pPr>
              <w:spacing w:before="0" w:after="0" w:line="240" w:lineRule="auto"/>
              <w:jc w:val="center"/>
            </w:pPr>
            <w:r>
              <w:rPr>
                <w:rFonts w:ascii="宋体" w:hAnsi="宋体" w:eastAsia="宋体"/>
                <w:sz w:val="14"/>
              </w:rPr>
              <w:t>其中：当年财政拨款</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17312B52">
            <w:pPr>
              <w:spacing w:before="0" w:after="0" w:line="240" w:lineRule="auto"/>
              <w:jc w:val="center"/>
            </w:pPr>
            <w:r>
              <w:rPr>
                <w:rFonts w:ascii="宋体" w:hAnsi="宋体" w:eastAsia="宋体"/>
                <w:sz w:val="14"/>
              </w:rPr>
              <w:t>153.54</w:t>
            </w:r>
          </w:p>
        </w:tc>
        <w:tc>
          <w:tcPr>
            <w:tcW w:w="12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829F4">
            <w:pPr>
              <w:spacing w:before="0" w:after="0" w:line="240" w:lineRule="auto"/>
              <w:jc w:val="center"/>
            </w:pPr>
            <w:r>
              <w:rPr>
                <w:rFonts w:ascii="宋体" w:hAnsi="宋体" w:eastAsia="宋体"/>
                <w:sz w:val="14"/>
              </w:rPr>
              <w:t>153.54</w:t>
            </w:r>
          </w:p>
        </w:tc>
        <w:tc>
          <w:tcPr>
            <w:tcW w:w="11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35344">
            <w:pPr>
              <w:spacing w:before="0" w:after="0" w:line="240" w:lineRule="auto"/>
              <w:jc w:val="center"/>
            </w:pPr>
            <w:r>
              <w:rPr>
                <w:rFonts w:ascii="宋体" w:hAnsi="宋体" w:eastAsia="宋体"/>
                <w:sz w:val="14"/>
              </w:rPr>
              <w:t>153.54</w:t>
            </w:r>
          </w:p>
        </w:tc>
        <w:tc>
          <w:tcPr>
            <w:tcW w:w="11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F264F">
            <w:pPr>
              <w:spacing w:before="0" w:after="0" w:line="240" w:lineRule="auto"/>
              <w:jc w:val="center"/>
            </w:pPr>
            <w:r>
              <w:rPr>
                <w:rFonts w:ascii="宋体" w:hAnsi="宋体" w:eastAsia="宋体"/>
                <w:sz w:val="14"/>
              </w:rPr>
              <w:t>-</w:t>
            </w:r>
          </w:p>
        </w:tc>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461BA">
            <w:pPr>
              <w:spacing w:before="0" w:after="0" w:line="240" w:lineRule="auto"/>
              <w:jc w:val="center"/>
            </w:pPr>
            <w:r>
              <w:rPr>
                <w:rFonts w:ascii="宋体" w:hAnsi="宋体" w:eastAsia="宋体"/>
                <w:sz w:val="14"/>
              </w:rPr>
              <w:t>-</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63B238CE">
            <w:pPr>
              <w:spacing w:before="0" w:after="0" w:line="240" w:lineRule="auto"/>
              <w:jc w:val="center"/>
            </w:pPr>
            <w:r>
              <w:rPr>
                <w:rFonts w:ascii="宋体" w:hAnsi="宋体" w:eastAsia="宋体"/>
                <w:sz w:val="14"/>
              </w:rPr>
              <w:t>-</w:t>
            </w:r>
          </w:p>
        </w:tc>
      </w:tr>
      <w:tr w14:paraId="56BA9E03">
        <w:tblPrEx>
          <w:tblCellMar>
            <w:top w:w="36" w:type="dxa"/>
            <w:left w:w="36" w:type="dxa"/>
            <w:bottom w:w="36" w:type="dxa"/>
            <w:right w:w="36" w:type="dxa"/>
          </w:tblCellMar>
        </w:tblPrEx>
        <w:tc>
          <w:tcPr>
            <w:tcW w:w="1142"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571D1C4"/>
        </w:tc>
        <w:tc>
          <w:tcPr>
            <w:tcW w:w="11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5814E">
            <w:pPr>
              <w:spacing w:before="0" w:after="0" w:line="240" w:lineRule="auto"/>
              <w:jc w:val="center"/>
            </w:pPr>
            <w:r>
              <w:rPr>
                <w:rFonts w:ascii="宋体" w:hAnsi="宋体" w:eastAsia="宋体"/>
                <w:sz w:val="14"/>
              </w:rPr>
              <w:t>其他资金</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4241B512">
            <w:pPr>
              <w:spacing w:before="0" w:after="0" w:line="240" w:lineRule="auto"/>
              <w:jc w:val="center"/>
            </w:pPr>
            <w:r>
              <w:rPr>
                <w:rFonts w:ascii="宋体" w:hAnsi="宋体" w:eastAsia="宋体"/>
                <w:sz w:val="14"/>
              </w:rPr>
              <w:t>0.00</w:t>
            </w:r>
          </w:p>
        </w:tc>
        <w:tc>
          <w:tcPr>
            <w:tcW w:w="12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22820">
            <w:pPr>
              <w:spacing w:before="0" w:after="0" w:line="240" w:lineRule="auto"/>
              <w:jc w:val="center"/>
            </w:pPr>
            <w:r>
              <w:rPr>
                <w:rFonts w:ascii="宋体" w:hAnsi="宋体" w:eastAsia="宋体"/>
                <w:sz w:val="14"/>
              </w:rPr>
              <w:t>0.00</w:t>
            </w:r>
          </w:p>
        </w:tc>
        <w:tc>
          <w:tcPr>
            <w:tcW w:w="11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A1869">
            <w:pPr>
              <w:spacing w:before="0" w:after="0" w:line="240" w:lineRule="auto"/>
              <w:jc w:val="center"/>
            </w:pPr>
            <w:r>
              <w:rPr>
                <w:rFonts w:ascii="宋体" w:hAnsi="宋体" w:eastAsia="宋体"/>
                <w:sz w:val="14"/>
              </w:rPr>
              <w:t>0.00</w:t>
            </w:r>
          </w:p>
        </w:tc>
        <w:tc>
          <w:tcPr>
            <w:tcW w:w="11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93F2E">
            <w:pPr>
              <w:spacing w:before="0" w:after="0" w:line="240" w:lineRule="auto"/>
              <w:jc w:val="center"/>
            </w:pPr>
            <w:r>
              <w:rPr>
                <w:rFonts w:ascii="宋体" w:hAnsi="宋体" w:eastAsia="宋体"/>
                <w:sz w:val="14"/>
              </w:rPr>
              <w:t>-</w:t>
            </w:r>
          </w:p>
        </w:tc>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907CA">
            <w:pPr>
              <w:spacing w:before="0" w:after="0" w:line="240" w:lineRule="auto"/>
              <w:jc w:val="center"/>
            </w:pPr>
            <w:r>
              <w:rPr>
                <w:rFonts w:ascii="宋体" w:hAnsi="宋体" w:eastAsia="宋体"/>
                <w:sz w:val="14"/>
              </w:rPr>
              <w:t>-</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6616E0B3">
            <w:pPr>
              <w:spacing w:before="0" w:after="0" w:line="240" w:lineRule="auto"/>
              <w:jc w:val="center"/>
            </w:pPr>
            <w:r>
              <w:rPr>
                <w:rFonts w:ascii="宋体" w:hAnsi="宋体" w:eastAsia="宋体"/>
                <w:sz w:val="14"/>
              </w:rPr>
              <w:t>-</w:t>
            </w:r>
          </w:p>
        </w:tc>
      </w:tr>
      <w:tr w14:paraId="1C8D77DF">
        <w:tblPrEx>
          <w:tblCellMar>
            <w:top w:w="36" w:type="dxa"/>
            <w:left w:w="36" w:type="dxa"/>
            <w:bottom w:w="36" w:type="dxa"/>
            <w:right w:w="36" w:type="dxa"/>
          </w:tblCellMar>
        </w:tblPrEx>
        <w:tc>
          <w:tcPr>
            <w:tcW w:w="57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8AD9CB">
            <w:pPr>
              <w:spacing w:before="0" w:after="0" w:line="240" w:lineRule="auto"/>
              <w:jc w:val="center"/>
            </w:pPr>
            <w:r>
              <w:rPr>
                <w:rFonts w:ascii="宋体" w:hAnsi="宋体" w:eastAsia="宋体"/>
                <w:sz w:val="14"/>
              </w:rPr>
              <w:t>年度总体目标</w:t>
            </w:r>
          </w:p>
        </w:tc>
        <w:tc>
          <w:tcPr>
            <w:tcW w:w="353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F2716C">
            <w:pPr>
              <w:spacing w:before="0" w:after="0" w:line="240" w:lineRule="auto"/>
              <w:jc w:val="center"/>
            </w:pPr>
            <w:r>
              <w:rPr>
                <w:rFonts w:ascii="宋体" w:hAnsi="宋体" w:eastAsia="宋体"/>
                <w:sz w:val="14"/>
              </w:rPr>
              <w:t>预期目标</w:t>
            </w:r>
          </w:p>
        </w:tc>
        <w:tc>
          <w:tcPr>
            <w:tcW w:w="405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16C991">
            <w:pPr>
              <w:spacing w:before="0" w:after="0" w:line="240" w:lineRule="auto"/>
              <w:jc w:val="center"/>
            </w:pPr>
            <w:r>
              <w:rPr>
                <w:rFonts w:ascii="宋体" w:hAnsi="宋体" w:eastAsia="宋体"/>
                <w:sz w:val="14"/>
              </w:rPr>
              <w:t>实际完成情况</w:t>
            </w:r>
          </w:p>
        </w:tc>
      </w:tr>
      <w:tr w14:paraId="600E4F76">
        <w:tblPrEx>
          <w:tblCellMar>
            <w:top w:w="36" w:type="dxa"/>
            <w:left w:w="36" w:type="dxa"/>
            <w:bottom w:w="36" w:type="dxa"/>
            <w:right w:w="36" w:type="dxa"/>
          </w:tblCellMar>
        </w:tblPrEx>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36807BE0"/>
        </w:tc>
        <w:tc>
          <w:tcPr>
            <w:tcW w:w="353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B58D4D">
            <w:pPr>
              <w:spacing w:before="0" w:after="0" w:line="240" w:lineRule="auto"/>
              <w:jc w:val="both"/>
            </w:pPr>
            <w:r>
              <w:rPr>
                <w:rFonts w:ascii="宋体" w:hAnsi="宋体" w:eastAsia="宋体"/>
                <w:sz w:val="14"/>
              </w:rPr>
              <w:t>1.水文测报专项：保障测站功能作用的充分发挥；监测、收集、整编基础水文资料，为水利工程的设计、立项、审批、建设提供准确可靠的水文依据；为水资源管理和保护提供水文支撑。提供准确</w:t>
            </w:r>
            <w:r>
              <w:rPr>
                <w:rFonts w:hint="eastAsia" w:ascii="宋体" w:hAnsi="宋体"/>
                <w:sz w:val="14"/>
                <w:lang w:eastAsia="zh-CN"/>
              </w:rPr>
              <w:t>及</w:t>
            </w:r>
            <w:r>
              <w:rPr>
                <w:rFonts w:ascii="宋体" w:hAnsi="宋体" w:eastAsia="宋体"/>
                <w:sz w:val="14"/>
              </w:rPr>
              <w:t>时、可靠的水文情报预报为地方政府、防办指挥决策、防洪抢险提供科学的依据。
2.中小河流巡测站：为本地区防汛抗旱提供数据支撑，为巡测河流积累多年的水文要素资料，为水资源的开发、利用和保护提供数据支撑。</w:t>
            </w:r>
          </w:p>
        </w:tc>
        <w:tc>
          <w:tcPr>
            <w:tcW w:w="405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7A799E">
            <w:pPr>
              <w:spacing w:before="0" w:after="0" w:line="240" w:lineRule="auto"/>
              <w:jc w:val="both"/>
            </w:pPr>
            <w:r>
              <w:rPr>
                <w:rFonts w:ascii="宋体" w:hAnsi="宋体" w:eastAsia="宋体"/>
                <w:sz w:val="14"/>
              </w:rPr>
              <w:t>2025年</w:t>
            </w:r>
            <w:r>
              <w:rPr>
                <w:rFonts w:hint="eastAsia" w:ascii="宋体" w:hAnsi="宋体"/>
                <w:sz w:val="14"/>
                <w:lang w:eastAsia="zh-CN"/>
              </w:rPr>
              <w:t>本单位</w:t>
            </w:r>
            <w:r>
              <w:rPr>
                <w:rFonts w:ascii="宋体" w:hAnsi="宋体" w:eastAsia="宋体"/>
                <w:sz w:val="14"/>
              </w:rPr>
              <w:t>已完成在站整编审查站数量24站，水情信息收集量219.1</w:t>
            </w:r>
            <w:r>
              <w:rPr>
                <w:rFonts w:hint="eastAsia" w:ascii="宋体" w:hAnsi="宋体"/>
                <w:sz w:val="14"/>
                <w:lang w:val="en-US" w:eastAsia="zh-CN"/>
              </w:rPr>
              <w:t>3</w:t>
            </w:r>
            <w:r>
              <w:rPr>
                <w:rFonts w:ascii="宋体" w:hAnsi="宋体" w:eastAsia="宋体"/>
                <w:sz w:val="14"/>
              </w:rPr>
              <w:t>万条，设备购置数量16台，基础设施维修维护数量16处，水位观测数量20008次，均已达到年度绩效目标值。已完成监测、收集、整编基础水文资料，保障测站功能作用的充分发挥，为水利工程的设计、立项、审批、建设提供准确可靠的水文依据，为水资源管理和保护提供水文支撑。提供准确</w:t>
            </w:r>
            <w:bookmarkStart w:id="0" w:name="_GoBack"/>
            <w:r>
              <w:rPr>
                <w:rFonts w:hint="eastAsia" w:ascii="宋体" w:hAnsi="宋体"/>
                <w:sz w:val="14"/>
                <w:lang w:eastAsia="zh-CN"/>
              </w:rPr>
              <w:t>及</w:t>
            </w:r>
            <w:bookmarkEnd w:id="0"/>
            <w:r>
              <w:rPr>
                <w:rFonts w:ascii="宋体" w:hAnsi="宋体" w:eastAsia="宋体"/>
                <w:sz w:val="14"/>
              </w:rPr>
              <w:t>时、可靠的水文情报预报为地方政府、防办指挥决策、防洪抢险提供科学的依据。中小河流巡测站：为本地区防汛抗旱提供数据支撑，为巡测河流积累多年的水文要素资料，为水资源的开发、利用和保护提供数据支撑。</w:t>
            </w:r>
          </w:p>
        </w:tc>
      </w:tr>
      <w:tr w14:paraId="44A3BACE">
        <w:tblPrEx>
          <w:tblCellMar>
            <w:top w:w="36" w:type="dxa"/>
            <w:left w:w="36" w:type="dxa"/>
            <w:bottom w:w="36" w:type="dxa"/>
            <w:right w:w="36" w:type="dxa"/>
          </w:tblCellMar>
        </w:tblPrEx>
        <w:tc>
          <w:tcPr>
            <w:tcW w:w="57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7C5B7E">
            <w:pPr>
              <w:spacing w:before="0" w:after="0" w:line="240" w:lineRule="auto"/>
              <w:jc w:val="center"/>
            </w:pPr>
          </w:p>
        </w:tc>
        <w:tc>
          <w:tcPr>
            <w:tcW w:w="57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72B9CB">
            <w:pPr>
              <w:spacing w:before="0" w:after="0" w:line="240" w:lineRule="auto"/>
              <w:jc w:val="center"/>
            </w:pPr>
            <w:r>
              <w:rPr>
                <w:rFonts w:ascii="宋体" w:hAnsi="宋体" w:eastAsia="宋体"/>
                <w:sz w:val="14"/>
              </w:rPr>
              <w:t>一级指标</w:t>
            </w:r>
          </w:p>
        </w:tc>
        <w:tc>
          <w:tcPr>
            <w:tcW w:w="57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1DD082">
            <w:pPr>
              <w:spacing w:before="0" w:after="0" w:line="240" w:lineRule="auto"/>
              <w:jc w:val="center"/>
            </w:pPr>
            <w:r>
              <w:rPr>
                <w:rFonts w:ascii="宋体" w:hAnsi="宋体" w:eastAsia="宋体"/>
                <w:sz w:val="14"/>
              </w:rPr>
              <w:t>二级指标</w:t>
            </w:r>
          </w:p>
        </w:tc>
        <w:tc>
          <w:tcPr>
            <w:tcW w:w="58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7531AC">
            <w:pPr>
              <w:spacing w:before="0" w:after="0" w:line="240" w:lineRule="auto"/>
              <w:jc w:val="center"/>
            </w:pPr>
            <w:r>
              <w:rPr>
                <w:rFonts w:ascii="宋体" w:hAnsi="宋体" w:eastAsia="宋体"/>
                <w:sz w:val="14"/>
              </w:rPr>
              <w:t>三级指标</w:t>
            </w:r>
          </w:p>
        </w:tc>
        <w:tc>
          <w:tcPr>
            <w:tcW w:w="58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4E6DFF">
            <w:pPr>
              <w:spacing w:before="0" w:after="0" w:line="240" w:lineRule="auto"/>
              <w:jc w:val="center"/>
            </w:pPr>
            <w:r>
              <w:rPr>
                <w:rFonts w:ascii="宋体" w:hAnsi="宋体" w:eastAsia="宋体"/>
                <w:sz w:val="14"/>
              </w:rPr>
              <w:t>权重</w:t>
            </w:r>
          </w:p>
        </w:tc>
        <w:tc>
          <w:tcPr>
            <w:tcW w:w="59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E5790D">
            <w:pPr>
              <w:spacing w:before="0" w:after="0" w:line="240" w:lineRule="auto"/>
              <w:jc w:val="center"/>
            </w:pPr>
            <w:r>
              <w:rPr>
                <w:rFonts w:ascii="宋体" w:hAnsi="宋体" w:eastAsia="宋体"/>
                <w:sz w:val="14"/>
              </w:rPr>
              <w:t>目标值</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DA5E87">
            <w:pPr>
              <w:spacing w:before="0" w:after="0" w:line="240" w:lineRule="auto"/>
              <w:jc w:val="center"/>
            </w:pPr>
            <w:r>
              <w:rPr>
                <w:rFonts w:ascii="宋体" w:hAnsi="宋体" w:eastAsia="宋体"/>
                <w:sz w:val="14"/>
              </w:rPr>
              <w:t>业绩值</w:t>
            </w:r>
          </w:p>
        </w:tc>
        <w:tc>
          <w:tcPr>
            <w:tcW w:w="58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1523C4">
            <w:pPr>
              <w:spacing w:before="0" w:after="0" w:line="240" w:lineRule="auto"/>
              <w:jc w:val="center"/>
            </w:pPr>
            <w:r>
              <w:rPr>
                <w:rFonts w:ascii="宋体" w:hAnsi="宋体" w:eastAsia="宋体"/>
                <w:sz w:val="14"/>
              </w:rPr>
              <w:t>完成率</w:t>
            </w:r>
          </w:p>
        </w:tc>
        <w:tc>
          <w:tcPr>
            <w:tcW w:w="58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33AFEF">
            <w:pPr>
              <w:spacing w:before="0" w:after="0" w:line="240" w:lineRule="auto"/>
              <w:jc w:val="center"/>
            </w:pPr>
            <w:r>
              <w:rPr>
                <w:rFonts w:ascii="宋体" w:hAnsi="宋体" w:eastAsia="宋体"/>
                <w:sz w:val="14"/>
              </w:rPr>
              <w:t>指标得分</w:t>
            </w:r>
          </w:p>
        </w:tc>
        <w:tc>
          <w:tcPr>
            <w:tcW w:w="57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2A67B2">
            <w:pPr>
              <w:spacing w:before="0" w:after="0" w:line="240" w:lineRule="auto"/>
              <w:jc w:val="center"/>
            </w:pPr>
            <w:r>
              <w:rPr>
                <w:rFonts w:ascii="宋体" w:hAnsi="宋体" w:eastAsia="宋体"/>
                <w:sz w:val="14"/>
              </w:rPr>
              <w:t>指标值设定依据</w:t>
            </w:r>
          </w:p>
        </w:tc>
        <w:tc>
          <w:tcPr>
            <w:tcW w:w="5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346AB3">
            <w:pPr>
              <w:spacing w:before="0" w:after="0" w:line="240" w:lineRule="auto"/>
              <w:jc w:val="center"/>
            </w:pPr>
            <w:r>
              <w:rPr>
                <w:rFonts w:ascii="宋体" w:hAnsi="宋体" w:eastAsia="宋体"/>
                <w:sz w:val="14"/>
              </w:rPr>
              <w:t>上年完成情况</w:t>
            </w:r>
          </w:p>
        </w:tc>
        <w:tc>
          <w:tcPr>
            <w:tcW w:w="57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93F40A">
            <w:pPr>
              <w:spacing w:before="0" w:after="0" w:line="240" w:lineRule="auto"/>
              <w:jc w:val="center"/>
            </w:pPr>
            <w:r>
              <w:rPr>
                <w:rFonts w:ascii="宋体" w:hAnsi="宋体" w:eastAsia="宋体"/>
                <w:sz w:val="14"/>
              </w:rPr>
              <w:t>赋分规则</w:t>
            </w:r>
          </w:p>
        </w:tc>
        <w:tc>
          <w:tcPr>
            <w:tcW w:w="57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510F61">
            <w:pPr>
              <w:spacing w:before="0" w:after="0" w:line="240" w:lineRule="auto"/>
              <w:jc w:val="center"/>
            </w:pPr>
            <w:r>
              <w:rPr>
                <w:rFonts w:ascii="宋体" w:hAnsi="宋体" w:eastAsia="宋体"/>
                <w:sz w:val="14"/>
              </w:rPr>
              <w:t>佐证资料</w:t>
            </w:r>
          </w:p>
        </w:tc>
        <w:tc>
          <w:tcPr>
            <w:tcW w:w="58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85EE8A">
            <w:pPr>
              <w:spacing w:before="0" w:after="0" w:line="240" w:lineRule="auto"/>
              <w:jc w:val="center"/>
            </w:pPr>
            <w:r>
              <w:rPr>
                <w:rFonts w:ascii="宋体" w:hAnsi="宋体" w:eastAsia="宋体"/>
                <w:sz w:val="14"/>
              </w:rPr>
              <w:t>偏差原因分析及改进措施</w:t>
            </w:r>
          </w:p>
        </w:tc>
      </w:tr>
      <w:tr w14:paraId="7C4E92D0">
        <w:tblPrEx>
          <w:tblCellMar>
            <w:top w:w="36" w:type="dxa"/>
            <w:left w:w="36" w:type="dxa"/>
            <w:bottom w:w="36" w:type="dxa"/>
            <w:right w:w="36" w:type="dxa"/>
          </w:tblCellMar>
        </w:tblPrEx>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723B2502"/>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6B17C01D"/>
        </w:tc>
        <w:tc>
          <w:tcPr>
            <w:tcW w:w="572" w:type="dxa"/>
            <w:vMerge w:val="continue"/>
            <w:tcBorders>
              <w:top w:val="single" w:color="auto" w:sz="10" w:space="0"/>
              <w:left w:val="single" w:color="auto" w:sz="10" w:space="0"/>
              <w:bottom w:val="single" w:color="auto" w:sz="10" w:space="0"/>
              <w:right w:val="single" w:color="auto" w:sz="10" w:space="0"/>
              <w:insideV w:val="single" w:sz="10" w:space="0"/>
            </w:tcBorders>
          </w:tcPr>
          <w:p w14:paraId="7C04FC0C"/>
        </w:tc>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14:paraId="0E44545D"/>
        </w:tc>
        <w:tc>
          <w:tcPr>
            <w:tcW w:w="588" w:type="dxa"/>
            <w:vMerge w:val="continue"/>
            <w:tcBorders>
              <w:top w:val="single" w:color="auto" w:sz="10" w:space="0"/>
              <w:left w:val="single" w:color="auto" w:sz="10" w:space="0"/>
              <w:bottom w:val="single" w:color="auto" w:sz="10" w:space="0"/>
              <w:right w:val="single" w:color="auto" w:sz="10" w:space="0"/>
              <w:insideV w:val="single" w:sz="10" w:space="0"/>
            </w:tcBorders>
          </w:tcPr>
          <w:p w14:paraId="60132CBA"/>
        </w:tc>
        <w:tc>
          <w:tcPr>
            <w:tcW w:w="591" w:type="dxa"/>
            <w:vMerge w:val="continue"/>
            <w:tcBorders>
              <w:top w:val="single" w:color="auto" w:sz="10" w:space="0"/>
              <w:left w:val="single" w:color="auto" w:sz="10" w:space="0"/>
              <w:bottom w:val="single" w:color="auto" w:sz="10" w:space="0"/>
              <w:right w:val="single" w:color="auto" w:sz="10" w:space="0"/>
              <w:insideV w:val="single" w:sz="10" w:space="0"/>
            </w:tcBorders>
          </w:tcPr>
          <w:p w14:paraId="37916C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F51531"/>
        </w:tc>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14:paraId="74DCBEBB"/>
        </w:tc>
        <w:tc>
          <w:tcPr>
            <w:tcW w:w="588" w:type="dxa"/>
            <w:vMerge w:val="continue"/>
            <w:tcBorders>
              <w:top w:val="single" w:color="auto" w:sz="10" w:space="0"/>
              <w:left w:val="single" w:color="auto" w:sz="10" w:space="0"/>
              <w:bottom w:val="single" w:color="auto" w:sz="10" w:space="0"/>
              <w:right w:val="single" w:color="auto" w:sz="10" w:space="0"/>
              <w:insideV w:val="single" w:sz="10" w:space="0"/>
            </w:tcBorders>
          </w:tcPr>
          <w:p w14:paraId="05955367"/>
        </w:tc>
        <w:tc>
          <w:tcPr>
            <w:tcW w:w="572" w:type="dxa"/>
            <w:vMerge w:val="continue"/>
            <w:tcBorders>
              <w:top w:val="single" w:color="auto" w:sz="10" w:space="0"/>
              <w:left w:val="single" w:color="auto" w:sz="10" w:space="0"/>
              <w:bottom w:val="single" w:color="auto" w:sz="10" w:space="0"/>
              <w:right w:val="single" w:color="auto" w:sz="10" w:space="0"/>
              <w:insideV w:val="single" w:sz="10" w:space="0"/>
            </w:tcBorders>
          </w:tcPr>
          <w:p w14:paraId="41041323"/>
        </w:tc>
        <w:tc>
          <w:tcPr>
            <w:tcW w:w="583" w:type="dxa"/>
            <w:vMerge w:val="continue"/>
            <w:tcBorders>
              <w:top w:val="single" w:color="auto" w:sz="10" w:space="0"/>
              <w:left w:val="single" w:color="auto" w:sz="10" w:space="0"/>
              <w:bottom w:val="single" w:color="auto" w:sz="10" w:space="0"/>
              <w:right w:val="single" w:color="auto" w:sz="10" w:space="0"/>
              <w:insideV w:val="single" w:sz="10" w:space="0"/>
            </w:tcBorders>
          </w:tcPr>
          <w:p w14:paraId="46B5FA3A"/>
        </w:tc>
        <w:tc>
          <w:tcPr>
            <w:tcW w:w="576" w:type="dxa"/>
            <w:vMerge w:val="continue"/>
            <w:tcBorders>
              <w:top w:val="single" w:color="auto" w:sz="10" w:space="0"/>
              <w:left w:val="single" w:color="auto" w:sz="10" w:space="0"/>
              <w:bottom w:val="single" w:color="auto" w:sz="10" w:space="0"/>
              <w:right w:val="single" w:color="auto" w:sz="10" w:space="0"/>
              <w:insideV w:val="single" w:sz="10" w:space="0"/>
            </w:tcBorders>
          </w:tcPr>
          <w:p w14:paraId="642E32CB"/>
        </w:tc>
        <w:tc>
          <w:tcPr>
            <w:tcW w:w="575" w:type="dxa"/>
            <w:vMerge w:val="continue"/>
            <w:tcBorders>
              <w:top w:val="single" w:color="auto" w:sz="10" w:space="0"/>
              <w:left w:val="single" w:color="auto" w:sz="10" w:space="0"/>
              <w:bottom w:val="single" w:color="auto" w:sz="10" w:space="0"/>
              <w:right w:val="single" w:color="auto" w:sz="10" w:space="0"/>
              <w:insideV w:val="single" w:sz="10" w:space="0"/>
            </w:tcBorders>
          </w:tcPr>
          <w:p w14:paraId="6CC76588"/>
        </w:tc>
        <w:tc>
          <w:tcPr>
            <w:tcW w:w="584" w:type="dxa"/>
            <w:vMerge w:val="continue"/>
            <w:tcBorders>
              <w:top w:val="single" w:color="auto" w:sz="10" w:space="0"/>
              <w:left w:val="single" w:color="auto" w:sz="10" w:space="0"/>
              <w:bottom w:val="single" w:color="auto" w:sz="10" w:space="0"/>
              <w:right w:val="single" w:color="auto" w:sz="10" w:space="0"/>
              <w:insideV w:val="single" w:sz="10" w:space="0"/>
            </w:tcBorders>
          </w:tcPr>
          <w:p w14:paraId="046A631A"/>
        </w:tc>
      </w:tr>
      <w:tr w14:paraId="52366317">
        <w:tblPrEx>
          <w:tblCellMar>
            <w:top w:w="36" w:type="dxa"/>
            <w:left w:w="36" w:type="dxa"/>
            <w:bottom w:w="36" w:type="dxa"/>
            <w:right w:w="36" w:type="dxa"/>
          </w:tblCellMar>
        </w:tblPrEx>
        <w:tc>
          <w:tcPr>
            <w:tcW w:w="57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CB577A">
            <w:pPr>
              <w:spacing w:before="0" w:after="0" w:line="240" w:lineRule="auto"/>
              <w:jc w:val="center"/>
            </w:pPr>
            <w:r>
              <w:rPr>
                <w:rFonts w:ascii="宋体" w:hAnsi="宋体" w:eastAsia="宋体"/>
                <w:sz w:val="14"/>
              </w:rPr>
              <w:t>年度绩效指标完成情况</w:t>
            </w:r>
          </w:p>
        </w:tc>
        <w:tc>
          <w:tcPr>
            <w:tcW w:w="57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72133E">
            <w:pPr>
              <w:spacing w:before="0" w:after="0" w:line="240" w:lineRule="auto"/>
              <w:jc w:val="center"/>
            </w:pPr>
            <w:r>
              <w:rPr>
                <w:rFonts w:ascii="宋体" w:hAnsi="宋体" w:eastAsia="宋体"/>
                <w:sz w:val="14"/>
              </w:rPr>
              <w:t>产出指标</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0791C88C">
            <w:pPr>
              <w:spacing w:before="0" w:after="0" w:line="240" w:lineRule="auto"/>
              <w:jc w:val="center"/>
            </w:pPr>
            <w:r>
              <w:rPr>
                <w:rFonts w:ascii="宋体" w:hAnsi="宋体" w:eastAsia="宋体"/>
                <w:sz w:val="14"/>
              </w:rPr>
              <w:t>数量指标</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591BC9E4">
            <w:pPr>
              <w:spacing w:before="0" w:after="0" w:line="240" w:lineRule="auto"/>
              <w:jc w:val="center"/>
            </w:pPr>
            <w:r>
              <w:rPr>
                <w:rFonts w:ascii="宋体" w:hAnsi="宋体" w:eastAsia="宋体"/>
                <w:sz w:val="14"/>
              </w:rPr>
              <w:t>在站整编审查站数量</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27DDC645">
            <w:pPr>
              <w:spacing w:before="0" w:after="0" w:line="240" w:lineRule="auto"/>
              <w:jc w:val="center"/>
            </w:pPr>
            <w:r>
              <w:rPr>
                <w:rFonts w:ascii="宋体" w:hAnsi="宋体" w:eastAsia="宋体"/>
                <w:sz w:val="14"/>
              </w:rPr>
              <w:t>4</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227F0EC7">
            <w:pPr>
              <w:spacing w:before="0" w:after="0" w:line="240" w:lineRule="auto"/>
              <w:jc w:val="center"/>
            </w:pPr>
            <w:r>
              <w:rPr>
                <w:rFonts w:ascii="宋体" w:hAnsi="宋体" w:eastAsia="宋体"/>
                <w:sz w:val="14"/>
              </w:rPr>
              <w:t>&gt;=24站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856E6">
            <w:pPr>
              <w:spacing w:before="0" w:after="0" w:line="240" w:lineRule="auto"/>
              <w:jc w:val="center"/>
            </w:pPr>
            <w:r>
              <w:rPr>
                <w:rFonts w:ascii="宋体" w:hAnsi="宋体" w:eastAsia="宋体"/>
                <w:sz w:val="14"/>
              </w:rPr>
              <w:t>=24站</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64F38B08">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14691FFA">
            <w:pPr>
              <w:spacing w:before="0" w:after="0" w:line="240" w:lineRule="auto"/>
              <w:jc w:val="center"/>
            </w:pPr>
            <w:r>
              <w:rPr>
                <w:rFonts w:ascii="宋体" w:hAnsi="宋体" w:eastAsia="宋体"/>
                <w:sz w:val="14"/>
              </w:rPr>
              <w:t>4</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1FE57ED3">
            <w:pPr>
              <w:spacing w:before="0" w:after="0" w:line="240" w:lineRule="auto"/>
              <w:jc w:val="center"/>
            </w:pPr>
            <w:r>
              <w:rPr>
                <w:rFonts w:ascii="宋体" w:hAnsi="宋体" w:eastAsia="宋体"/>
                <w:sz w:val="14"/>
              </w:rPr>
              <w:t>历史标准</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4B856E71">
            <w:pPr>
              <w:spacing w:before="0" w:after="0" w:line="240" w:lineRule="auto"/>
              <w:jc w:val="center"/>
            </w:pPr>
            <w:r>
              <w:rPr>
                <w:rFonts w:ascii="宋体" w:hAnsi="宋体" w:eastAsia="宋体"/>
                <w:sz w:val="14"/>
              </w:rPr>
              <w:t>24站</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5EAE03EE">
            <w:pPr>
              <w:spacing w:before="0" w:after="0" w:line="240" w:lineRule="auto"/>
              <w:jc w:val="center"/>
            </w:pPr>
            <w:r>
              <w:rPr>
                <w:rFonts w:ascii="宋体" w:hAnsi="宋体" w:eastAsia="宋体"/>
                <w:sz w:val="14"/>
              </w:rPr>
              <w:t>按照完成比例赋分</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72DAA402">
            <w:pPr>
              <w:spacing w:before="0" w:after="0" w:line="240" w:lineRule="auto"/>
              <w:jc w:val="center"/>
            </w:pPr>
            <w:r>
              <w:rPr>
                <w:rFonts w:ascii="宋体" w:hAnsi="宋体" w:eastAsia="宋体"/>
                <w:sz w:val="14"/>
              </w:rPr>
              <w:t>工作资料</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3670E754">
            <w:pPr>
              <w:spacing w:before="0" w:after="0" w:line="240" w:lineRule="auto"/>
              <w:jc w:val="center"/>
            </w:pPr>
          </w:p>
        </w:tc>
      </w:tr>
      <w:tr w14:paraId="62B06A8C">
        <w:tblPrEx>
          <w:tblCellMar>
            <w:top w:w="36" w:type="dxa"/>
            <w:left w:w="36" w:type="dxa"/>
            <w:bottom w:w="36" w:type="dxa"/>
            <w:right w:w="36" w:type="dxa"/>
          </w:tblCellMar>
        </w:tblPrEx>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4CB18A3C"/>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268023C8"/>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6491C4DA">
            <w:pPr>
              <w:spacing w:before="0" w:after="0" w:line="240" w:lineRule="auto"/>
              <w:jc w:val="center"/>
            </w:pPr>
            <w:r>
              <w:rPr>
                <w:rFonts w:ascii="宋体" w:hAnsi="宋体" w:eastAsia="宋体"/>
                <w:sz w:val="14"/>
              </w:rPr>
              <w:t>数量指标</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15540857">
            <w:pPr>
              <w:spacing w:before="0" w:after="0" w:line="240" w:lineRule="auto"/>
              <w:jc w:val="center"/>
            </w:pPr>
            <w:r>
              <w:rPr>
                <w:rFonts w:ascii="宋体" w:hAnsi="宋体" w:eastAsia="宋体"/>
                <w:sz w:val="14"/>
              </w:rPr>
              <w:t>水情信息收集量</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28ABB01D">
            <w:pPr>
              <w:spacing w:before="0" w:after="0" w:line="240" w:lineRule="auto"/>
              <w:jc w:val="center"/>
            </w:pPr>
            <w:r>
              <w:rPr>
                <w:rFonts w:ascii="宋体" w:hAnsi="宋体" w:eastAsia="宋体"/>
                <w:sz w:val="14"/>
              </w:rPr>
              <w:t>3</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1E485A80">
            <w:pPr>
              <w:spacing w:before="0" w:after="0" w:line="240" w:lineRule="auto"/>
              <w:jc w:val="center"/>
            </w:pPr>
            <w:r>
              <w:rPr>
                <w:rFonts w:ascii="宋体" w:hAnsi="宋体" w:eastAsia="宋体"/>
                <w:sz w:val="14"/>
              </w:rPr>
              <w:t>&gt;=210万条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6C678">
            <w:pPr>
              <w:spacing w:before="0" w:after="0" w:line="240" w:lineRule="auto"/>
              <w:jc w:val="center"/>
            </w:pPr>
            <w:r>
              <w:rPr>
                <w:rFonts w:ascii="宋体" w:hAnsi="宋体" w:eastAsia="宋体"/>
                <w:sz w:val="14"/>
              </w:rPr>
              <w:t>=219.1</w:t>
            </w:r>
            <w:r>
              <w:rPr>
                <w:rFonts w:hint="eastAsia" w:ascii="宋体" w:hAnsi="宋体"/>
                <w:sz w:val="14"/>
                <w:lang w:val="en-US" w:eastAsia="zh-CN"/>
              </w:rPr>
              <w:t>3</w:t>
            </w:r>
            <w:r>
              <w:rPr>
                <w:rFonts w:ascii="宋体" w:hAnsi="宋体" w:eastAsia="宋体"/>
                <w:sz w:val="14"/>
              </w:rPr>
              <w:t>万条</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4151C481">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33CD802">
            <w:pPr>
              <w:spacing w:before="0" w:after="0" w:line="240" w:lineRule="auto"/>
              <w:jc w:val="center"/>
            </w:pPr>
            <w:r>
              <w:rPr>
                <w:rFonts w:ascii="宋体" w:hAnsi="宋体" w:eastAsia="宋体"/>
                <w:sz w:val="14"/>
              </w:rPr>
              <w:t>3</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189B0F80">
            <w:pPr>
              <w:spacing w:before="0" w:after="0" w:line="240" w:lineRule="auto"/>
              <w:jc w:val="center"/>
            </w:pPr>
            <w:r>
              <w:rPr>
                <w:rFonts w:ascii="宋体" w:hAnsi="宋体" w:eastAsia="宋体"/>
                <w:sz w:val="14"/>
              </w:rPr>
              <w:t>历史标准</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198E61BD">
            <w:pPr>
              <w:spacing w:before="0" w:after="0" w:line="240" w:lineRule="auto"/>
              <w:jc w:val="center"/>
            </w:pPr>
            <w:r>
              <w:rPr>
                <w:rFonts w:ascii="宋体" w:hAnsi="宋体" w:eastAsia="宋体"/>
                <w:sz w:val="14"/>
              </w:rPr>
              <w:t>1万条</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16231E91">
            <w:pPr>
              <w:spacing w:before="0" w:after="0" w:line="240" w:lineRule="auto"/>
              <w:jc w:val="center"/>
            </w:pPr>
            <w:r>
              <w:rPr>
                <w:rFonts w:ascii="宋体" w:hAnsi="宋体" w:eastAsia="宋体"/>
                <w:sz w:val="14"/>
              </w:rPr>
              <w:t>按照完成比例赋分</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57427D70">
            <w:pPr>
              <w:spacing w:before="0" w:after="0" w:line="240" w:lineRule="auto"/>
              <w:jc w:val="center"/>
            </w:pPr>
            <w:r>
              <w:rPr>
                <w:rFonts w:ascii="宋体" w:hAnsi="宋体" w:eastAsia="宋体"/>
                <w:sz w:val="14"/>
              </w:rPr>
              <w:t>工作资料</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378C09A3">
            <w:pPr>
              <w:spacing w:before="0" w:after="0" w:line="240" w:lineRule="auto"/>
              <w:jc w:val="center"/>
            </w:pPr>
          </w:p>
        </w:tc>
      </w:tr>
      <w:tr w14:paraId="68C2D1B0">
        <w:tblPrEx>
          <w:tblCellMar>
            <w:top w:w="36" w:type="dxa"/>
            <w:left w:w="36" w:type="dxa"/>
            <w:bottom w:w="36" w:type="dxa"/>
            <w:right w:w="36" w:type="dxa"/>
          </w:tblCellMar>
        </w:tblPrEx>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2910A168"/>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19BE620D"/>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70B3A11B">
            <w:pPr>
              <w:spacing w:before="0" w:after="0" w:line="240" w:lineRule="auto"/>
              <w:jc w:val="center"/>
            </w:pPr>
            <w:r>
              <w:rPr>
                <w:rFonts w:ascii="宋体" w:hAnsi="宋体" w:eastAsia="宋体"/>
                <w:sz w:val="14"/>
              </w:rPr>
              <w:t>数量指标</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2691F660">
            <w:pPr>
              <w:spacing w:before="0" w:after="0" w:line="240" w:lineRule="auto"/>
              <w:jc w:val="center"/>
            </w:pPr>
            <w:r>
              <w:rPr>
                <w:rFonts w:ascii="宋体" w:hAnsi="宋体" w:eastAsia="宋体"/>
                <w:sz w:val="14"/>
              </w:rPr>
              <w:t>设备购置数量</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66E2D427">
            <w:pPr>
              <w:spacing w:before="0" w:after="0" w:line="240" w:lineRule="auto"/>
              <w:jc w:val="center"/>
            </w:pPr>
            <w:r>
              <w:rPr>
                <w:rFonts w:ascii="宋体" w:hAnsi="宋体" w:eastAsia="宋体"/>
                <w:sz w:val="14"/>
              </w:rPr>
              <w:t>3</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0FAA84DC">
            <w:pPr>
              <w:spacing w:before="0" w:after="0" w:line="240" w:lineRule="auto"/>
              <w:jc w:val="center"/>
            </w:pPr>
            <w:r>
              <w:rPr>
                <w:rFonts w:ascii="宋体" w:hAnsi="宋体" w:eastAsia="宋体"/>
                <w:sz w:val="14"/>
              </w:rPr>
              <w:t>=16台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23451">
            <w:pPr>
              <w:spacing w:before="0" w:after="0" w:line="240" w:lineRule="auto"/>
              <w:jc w:val="center"/>
            </w:pPr>
            <w:r>
              <w:rPr>
                <w:rFonts w:ascii="宋体" w:hAnsi="宋体" w:eastAsia="宋体"/>
                <w:sz w:val="14"/>
              </w:rPr>
              <w:t>=16台</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7F3743BA">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5331492C">
            <w:pPr>
              <w:spacing w:before="0" w:after="0" w:line="240" w:lineRule="auto"/>
              <w:jc w:val="center"/>
            </w:pPr>
            <w:r>
              <w:rPr>
                <w:rFonts w:ascii="宋体" w:hAnsi="宋体" w:eastAsia="宋体"/>
                <w:sz w:val="14"/>
              </w:rPr>
              <w:t>3</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6FD9475E">
            <w:pPr>
              <w:spacing w:before="0" w:after="0" w:line="240" w:lineRule="auto"/>
              <w:jc w:val="center"/>
            </w:pPr>
            <w:r>
              <w:rPr>
                <w:rFonts w:ascii="宋体" w:hAnsi="宋体" w:eastAsia="宋体"/>
                <w:sz w:val="14"/>
              </w:rPr>
              <w:t>历史标准</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7C3008EA">
            <w:pPr>
              <w:spacing w:before="0" w:after="0" w:line="240" w:lineRule="auto"/>
              <w:jc w:val="center"/>
            </w:pPr>
            <w:r>
              <w:rPr>
                <w:rFonts w:ascii="宋体" w:hAnsi="宋体" w:eastAsia="宋体"/>
                <w:sz w:val="14"/>
              </w:rPr>
              <w:t>18台</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457F3BF9">
            <w:pPr>
              <w:spacing w:before="0" w:after="0" w:line="240" w:lineRule="auto"/>
              <w:jc w:val="center"/>
            </w:pPr>
            <w:r>
              <w:rPr>
                <w:rFonts w:ascii="宋体" w:hAnsi="宋体" w:eastAsia="宋体"/>
                <w:sz w:val="14"/>
              </w:rPr>
              <w:t>按照完成比例赋分</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181C7086">
            <w:pPr>
              <w:spacing w:before="0" w:after="0" w:line="240" w:lineRule="auto"/>
              <w:jc w:val="center"/>
            </w:pPr>
            <w:r>
              <w:rPr>
                <w:rFonts w:ascii="宋体" w:hAnsi="宋体" w:eastAsia="宋体"/>
                <w:sz w:val="14"/>
              </w:rPr>
              <w:t>工作资料</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37A79EA1">
            <w:pPr>
              <w:spacing w:before="0" w:after="0" w:line="240" w:lineRule="auto"/>
              <w:jc w:val="center"/>
            </w:pPr>
          </w:p>
        </w:tc>
      </w:tr>
      <w:tr w14:paraId="6CB96EB7">
        <w:tblPrEx>
          <w:tblCellMar>
            <w:top w:w="36" w:type="dxa"/>
            <w:left w:w="36" w:type="dxa"/>
            <w:bottom w:w="36" w:type="dxa"/>
            <w:right w:w="36" w:type="dxa"/>
          </w:tblCellMar>
        </w:tblPrEx>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67390B71"/>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15D99DF2"/>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29D6B4A8">
            <w:pPr>
              <w:spacing w:before="0" w:after="0" w:line="240" w:lineRule="auto"/>
              <w:jc w:val="center"/>
            </w:pPr>
            <w:r>
              <w:rPr>
                <w:rFonts w:ascii="宋体" w:hAnsi="宋体" w:eastAsia="宋体"/>
                <w:sz w:val="14"/>
              </w:rPr>
              <w:t>数量指标</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450AC37D">
            <w:pPr>
              <w:spacing w:before="0" w:after="0" w:line="240" w:lineRule="auto"/>
              <w:jc w:val="center"/>
            </w:pPr>
            <w:r>
              <w:rPr>
                <w:rFonts w:ascii="宋体" w:hAnsi="宋体" w:eastAsia="宋体"/>
                <w:sz w:val="14"/>
              </w:rPr>
              <w:t>基础设施维修维护数量</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E79CF53">
            <w:pPr>
              <w:spacing w:before="0" w:after="0" w:line="240" w:lineRule="auto"/>
              <w:jc w:val="center"/>
            </w:pPr>
            <w:r>
              <w:rPr>
                <w:rFonts w:ascii="宋体" w:hAnsi="宋体" w:eastAsia="宋体"/>
                <w:sz w:val="14"/>
              </w:rPr>
              <w:t>3</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33C59F26">
            <w:pPr>
              <w:spacing w:before="0" w:after="0" w:line="240" w:lineRule="auto"/>
              <w:jc w:val="center"/>
            </w:pPr>
            <w:r>
              <w:rPr>
                <w:rFonts w:ascii="宋体" w:hAnsi="宋体" w:eastAsia="宋体"/>
                <w:sz w:val="14"/>
              </w:rPr>
              <w:t>=16个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901AD">
            <w:pPr>
              <w:spacing w:before="0" w:after="0" w:line="240" w:lineRule="auto"/>
              <w:jc w:val="center"/>
            </w:pPr>
            <w:r>
              <w:rPr>
                <w:rFonts w:ascii="宋体" w:hAnsi="宋体" w:eastAsia="宋体"/>
                <w:sz w:val="14"/>
              </w:rPr>
              <w:t>=16个</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3BF4D568">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718AA2D1">
            <w:pPr>
              <w:spacing w:before="0" w:after="0" w:line="240" w:lineRule="auto"/>
              <w:jc w:val="center"/>
            </w:pPr>
            <w:r>
              <w:rPr>
                <w:rFonts w:ascii="宋体" w:hAnsi="宋体" w:eastAsia="宋体"/>
                <w:sz w:val="14"/>
              </w:rPr>
              <w:t>3</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08220251">
            <w:pPr>
              <w:spacing w:before="0" w:after="0" w:line="240" w:lineRule="auto"/>
              <w:jc w:val="center"/>
            </w:pPr>
            <w:r>
              <w:rPr>
                <w:rFonts w:ascii="宋体" w:hAnsi="宋体" w:eastAsia="宋体"/>
                <w:sz w:val="14"/>
              </w:rPr>
              <w:t>历史标准</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1F96F125">
            <w:pPr>
              <w:spacing w:before="0" w:after="0" w:line="240" w:lineRule="auto"/>
              <w:jc w:val="center"/>
            </w:pPr>
            <w:r>
              <w:rPr>
                <w:rFonts w:ascii="宋体" w:hAnsi="宋体" w:eastAsia="宋体"/>
                <w:sz w:val="14"/>
              </w:rPr>
              <w:t>14台</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204346D2">
            <w:pPr>
              <w:spacing w:before="0" w:after="0" w:line="240" w:lineRule="auto"/>
              <w:jc w:val="center"/>
            </w:pPr>
            <w:r>
              <w:rPr>
                <w:rFonts w:ascii="宋体" w:hAnsi="宋体" w:eastAsia="宋体"/>
                <w:sz w:val="14"/>
              </w:rPr>
              <w:t>按照完成比例赋分</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4651C1ED">
            <w:pPr>
              <w:spacing w:before="0" w:after="0" w:line="240" w:lineRule="auto"/>
              <w:jc w:val="center"/>
            </w:pPr>
            <w:r>
              <w:rPr>
                <w:rFonts w:ascii="宋体" w:hAnsi="宋体" w:eastAsia="宋体"/>
                <w:sz w:val="14"/>
              </w:rPr>
              <w:t>工作资料</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01E98C9A">
            <w:pPr>
              <w:spacing w:before="0" w:after="0" w:line="240" w:lineRule="auto"/>
              <w:jc w:val="center"/>
            </w:pPr>
          </w:p>
        </w:tc>
      </w:tr>
      <w:tr w14:paraId="349B1C6A">
        <w:tblPrEx>
          <w:tblCellMar>
            <w:top w:w="36" w:type="dxa"/>
            <w:left w:w="36" w:type="dxa"/>
            <w:bottom w:w="36" w:type="dxa"/>
            <w:right w:w="36" w:type="dxa"/>
          </w:tblCellMar>
        </w:tblPrEx>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36C72FFB"/>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4F5356E6"/>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40B74D40">
            <w:pPr>
              <w:spacing w:before="0" w:after="0" w:line="240" w:lineRule="auto"/>
              <w:jc w:val="center"/>
            </w:pPr>
            <w:r>
              <w:rPr>
                <w:rFonts w:ascii="宋体" w:hAnsi="宋体" w:eastAsia="宋体"/>
                <w:sz w:val="14"/>
              </w:rPr>
              <w:t>数量指标</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4F7515D8">
            <w:pPr>
              <w:spacing w:before="0" w:after="0" w:line="240" w:lineRule="auto"/>
              <w:jc w:val="center"/>
            </w:pPr>
            <w:r>
              <w:rPr>
                <w:rFonts w:ascii="宋体" w:hAnsi="宋体" w:eastAsia="宋体"/>
                <w:sz w:val="14"/>
              </w:rPr>
              <w:t>水位观测次数</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1EBCDF8B">
            <w:pPr>
              <w:spacing w:before="0" w:after="0" w:line="240" w:lineRule="auto"/>
              <w:jc w:val="center"/>
            </w:pPr>
            <w:r>
              <w:rPr>
                <w:rFonts w:ascii="宋体" w:hAnsi="宋体" w:eastAsia="宋体"/>
                <w:sz w:val="14"/>
              </w:rPr>
              <w:t>3</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65BC0011">
            <w:pPr>
              <w:spacing w:before="0" w:after="0" w:line="240" w:lineRule="auto"/>
              <w:jc w:val="center"/>
            </w:pPr>
            <w:r>
              <w:rPr>
                <w:rFonts w:ascii="宋体" w:hAnsi="宋体" w:eastAsia="宋体"/>
                <w:sz w:val="14"/>
              </w:rPr>
              <w:t>&gt;=20000次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64FB6">
            <w:pPr>
              <w:spacing w:before="0" w:after="0" w:line="240" w:lineRule="auto"/>
              <w:jc w:val="center"/>
            </w:pPr>
            <w:r>
              <w:rPr>
                <w:rFonts w:ascii="宋体" w:hAnsi="宋体" w:eastAsia="宋体"/>
                <w:sz w:val="14"/>
              </w:rPr>
              <w:t>=20008次</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4788EB32">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550CFE1D">
            <w:pPr>
              <w:spacing w:before="0" w:after="0" w:line="240" w:lineRule="auto"/>
              <w:jc w:val="center"/>
            </w:pPr>
            <w:r>
              <w:rPr>
                <w:rFonts w:ascii="宋体" w:hAnsi="宋体" w:eastAsia="宋体"/>
                <w:sz w:val="14"/>
              </w:rPr>
              <w:t>3</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6B760978">
            <w:pPr>
              <w:spacing w:before="0" w:after="0" w:line="240" w:lineRule="auto"/>
              <w:jc w:val="center"/>
            </w:pPr>
            <w:r>
              <w:rPr>
                <w:rFonts w:ascii="宋体" w:hAnsi="宋体" w:eastAsia="宋体"/>
                <w:sz w:val="14"/>
              </w:rPr>
              <w:t>历史标准</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59142833">
            <w:pPr>
              <w:spacing w:before="0" w:after="0" w:line="240" w:lineRule="auto"/>
              <w:jc w:val="center"/>
            </w:pPr>
            <w:r>
              <w:rPr>
                <w:rFonts w:ascii="宋体" w:hAnsi="宋体" w:eastAsia="宋体"/>
                <w:sz w:val="14"/>
              </w:rPr>
              <w:t>20440次</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6AB01C46">
            <w:pPr>
              <w:spacing w:before="0" w:after="0" w:line="240" w:lineRule="auto"/>
              <w:jc w:val="center"/>
            </w:pPr>
            <w:r>
              <w:rPr>
                <w:rFonts w:ascii="宋体" w:hAnsi="宋体" w:eastAsia="宋体"/>
                <w:sz w:val="14"/>
              </w:rPr>
              <w:t>按照完成比例赋分</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6A3B8499">
            <w:pPr>
              <w:spacing w:before="0" w:after="0" w:line="240" w:lineRule="auto"/>
              <w:jc w:val="center"/>
            </w:pPr>
            <w:r>
              <w:rPr>
                <w:rFonts w:ascii="宋体" w:hAnsi="宋体" w:eastAsia="宋体"/>
                <w:sz w:val="14"/>
              </w:rPr>
              <w:t>工作资料</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0EE6AC00">
            <w:pPr>
              <w:spacing w:before="0" w:after="0" w:line="240" w:lineRule="auto"/>
              <w:jc w:val="center"/>
            </w:pPr>
          </w:p>
        </w:tc>
      </w:tr>
      <w:tr w14:paraId="66EB698C">
        <w:tblPrEx>
          <w:tblCellMar>
            <w:top w:w="36" w:type="dxa"/>
            <w:left w:w="36" w:type="dxa"/>
            <w:bottom w:w="36" w:type="dxa"/>
            <w:right w:w="36" w:type="dxa"/>
          </w:tblCellMar>
        </w:tblPrEx>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26D06220"/>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26B45EEE"/>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423DC101">
            <w:pPr>
              <w:spacing w:before="0" w:after="0" w:line="240" w:lineRule="auto"/>
              <w:jc w:val="center"/>
            </w:pPr>
            <w:r>
              <w:rPr>
                <w:rFonts w:ascii="宋体" w:hAnsi="宋体" w:eastAsia="宋体"/>
                <w:sz w:val="14"/>
              </w:rPr>
              <w:t>质量指标</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482335A2">
            <w:pPr>
              <w:spacing w:before="0" w:after="0" w:line="240" w:lineRule="auto"/>
              <w:jc w:val="center"/>
            </w:pPr>
            <w:r>
              <w:rPr>
                <w:rFonts w:ascii="宋体" w:hAnsi="宋体" w:eastAsia="宋体"/>
                <w:sz w:val="14"/>
              </w:rPr>
              <w:t>每月水文资料整编成果验收合格率</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23AC3B34">
            <w:pPr>
              <w:spacing w:before="0" w:after="0" w:line="240" w:lineRule="auto"/>
              <w:jc w:val="center"/>
            </w:pPr>
            <w:r>
              <w:rPr>
                <w:rFonts w:ascii="宋体" w:hAnsi="宋体" w:eastAsia="宋体"/>
                <w:sz w:val="14"/>
              </w:rPr>
              <w:t>3</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5D96191F">
            <w:pPr>
              <w:spacing w:before="0" w:after="0" w:line="240" w:lineRule="auto"/>
              <w:jc w:val="center"/>
            </w:pPr>
            <w:r>
              <w:rPr>
                <w:rFonts w:ascii="宋体" w:hAnsi="宋体" w:eastAsia="宋体"/>
                <w:sz w:val="14"/>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638B6">
            <w:pPr>
              <w:spacing w:before="0" w:after="0" w:line="240" w:lineRule="auto"/>
              <w:jc w:val="center"/>
            </w:pPr>
            <w:r>
              <w:rPr>
                <w:rFonts w:ascii="宋体" w:hAnsi="宋体" w:eastAsia="宋体"/>
                <w:sz w:val="14"/>
              </w:rPr>
              <w:t>=100%</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72BFA46F">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4B1FAA11">
            <w:pPr>
              <w:spacing w:before="0" w:after="0" w:line="240" w:lineRule="auto"/>
              <w:jc w:val="center"/>
            </w:pPr>
            <w:r>
              <w:rPr>
                <w:rFonts w:ascii="宋体" w:hAnsi="宋体" w:eastAsia="宋体"/>
                <w:sz w:val="14"/>
              </w:rPr>
              <w:t>3</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6B505DD6">
            <w:pPr>
              <w:spacing w:before="0" w:after="0" w:line="240" w:lineRule="auto"/>
              <w:jc w:val="center"/>
            </w:pPr>
            <w:r>
              <w:rPr>
                <w:rFonts w:ascii="宋体" w:hAnsi="宋体" w:eastAsia="宋体"/>
                <w:sz w:val="14"/>
              </w:rPr>
              <w:t>历史标准</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5204B9B6">
            <w:pPr>
              <w:spacing w:before="0" w:after="0" w:line="240" w:lineRule="auto"/>
              <w:jc w:val="center"/>
            </w:pPr>
            <w:r>
              <w:rPr>
                <w:rFonts w:ascii="宋体" w:hAnsi="宋体" w:eastAsia="宋体"/>
                <w:sz w:val="14"/>
              </w:rPr>
              <w:t>100%</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31B41558">
            <w:pPr>
              <w:spacing w:before="0" w:after="0" w:line="240" w:lineRule="auto"/>
              <w:jc w:val="center"/>
            </w:pPr>
            <w:r>
              <w:rPr>
                <w:rFonts w:ascii="宋体" w:hAnsi="宋体" w:eastAsia="宋体"/>
                <w:sz w:val="14"/>
              </w:rPr>
              <w:t>按照完成比例赋分</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190DCCD5">
            <w:pPr>
              <w:spacing w:before="0" w:after="0" w:line="240" w:lineRule="auto"/>
              <w:jc w:val="center"/>
            </w:pPr>
            <w:r>
              <w:rPr>
                <w:rFonts w:ascii="宋体" w:hAnsi="宋体" w:eastAsia="宋体"/>
                <w:sz w:val="14"/>
              </w:rPr>
              <w:t>工作资料</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1E3572C4">
            <w:pPr>
              <w:spacing w:before="0" w:after="0" w:line="240" w:lineRule="auto"/>
              <w:jc w:val="center"/>
            </w:pPr>
          </w:p>
        </w:tc>
      </w:tr>
      <w:tr w14:paraId="21A750F5">
        <w:tblPrEx>
          <w:tblCellMar>
            <w:top w:w="36" w:type="dxa"/>
            <w:left w:w="36" w:type="dxa"/>
            <w:bottom w:w="36" w:type="dxa"/>
            <w:right w:w="36" w:type="dxa"/>
          </w:tblCellMar>
        </w:tblPrEx>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49E02824"/>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152A119E"/>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0F070CF1">
            <w:pPr>
              <w:spacing w:before="0" w:after="0" w:line="240" w:lineRule="auto"/>
              <w:jc w:val="center"/>
            </w:pPr>
            <w:r>
              <w:rPr>
                <w:rFonts w:ascii="宋体" w:hAnsi="宋体" w:eastAsia="宋体"/>
                <w:sz w:val="14"/>
              </w:rPr>
              <w:t>质量指标</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2DABC49E">
            <w:pPr>
              <w:spacing w:before="0" w:after="0" w:line="240" w:lineRule="auto"/>
              <w:jc w:val="center"/>
            </w:pPr>
            <w:r>
              <w:rPr>
                <w:rFonts w:ascii="宋体" w:hAnsi="宋体" w:eastAsia="宋体"/>
                <w:sz w:val="14"/>
              </w:rPr>
              <w:t>水情报汛漏、错报率</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1E32CEA9">
            <w:pPr>
              <w:spacing w:before="0" w:after="0" w:line="240" w:lineRule="auto"/>
              <w:jc w:val="center"/>
            </w:pPr>
            <w:r>
              <w:rPr>
                <w:rFonts w:ascii="宋体" w:hAnsi="宋体" w:eastAsia="宋体"/>
                <w:sz w:val="14"/>
              </w:rPr>
              <w:t>3</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1556A0F1">
            <w:pPr>
              <w:spacing w:before="0" w:after="0" w:line="240" w:lineRule="auto"/>
              <w:jc w:val="center"/>
            </w:pPr>
            <w:r>
              <w:rPr>
                <w:rFonts w:ascii="宋体" w:hAnsi="宋体" w:eastAsia="宋体"/>
                <w:sz w:val="14"/>
              </w:rPr>
              <w:t>&lt;=10%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D1F7A">
            <w:pPr>
              <w:spacing w:before="0" w:after="0" w:line="240" w:lineRule="auto"/>
              <w:jc w:val="center"/>
            </w:pPr>
            <w:r>
              <w:rPr>
                <w:rFonts w:ascii="宋体" w:hAnsi="宋体" w:eastAsia="宋体"/>
                <w:sz w:val="14"/>
              </w:rPr>
              <w:t>=10%</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64D7B4DC">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88DCAF3">
            <w:pPr>
              <w:spacing w:before="0" w:after="0" w:line="240" w:lineRule="auto"/>
              <w:jc w:val="center"/>
            </w:pPr>
            <w:r>
              <w:rPr>
                <w:rFonts w:ascii="宋体" w:hAnsi="宋体" w:eastAsia="宋体"/>
                <w:sz w:val="14"/>
              </w:rPr>
              <w:t>3</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614E5A81">
            <w:pPr>
              <w:spacing w:before="0" w:after="0" w:line="240" w:lineRule="auto"/>
              <w:jc w:val="center"/>
            </w:pPr>
            <w:r>
              <w:rPr>
                <w:rFonts w:ascii="宋体" w:hAnsi="宋体" w:eastAsia="宋体"/>
                <w:sz w:val="14"/>
              </w:rPr>
              <w:t>历史标准</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62C6C333">
            <w:pPr>
              <w:spacing w:before="0" w:after="0" w:line="240" w:lineRule="auto"/>
              <w:jc w:val="center"/>
            </w:pPr>
            <w:r>
              <w:rPr>
                <w:rFonts w:ascii="宋体" w:hAnsi="宋体" w:eastAsia="宋体"/>
                <w:sz w:val="14"/>
              </w:rPr>
              <w:t>10%</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097FA5D2">
            <w:pPr>
              <w:spacing w:before="0" w:after="0" w:line="240" w:lineRule="auto"/>
              <w:jc w:val="center"/>
            </w:pPr>
            <w:r>
              <w:rPr>
                <w:rFonts w:ascii="宋体" w:hAnsi="宋体" w:eastAsia="宋体"/>
                <w:sz w:val="14"/>
              </w:rPr>
              <w:t>按照完成比例赋分</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68B648D6">
            <w:pPr>
              <w:spacing w:before="0" w:after="0" w:line="240" w:lineRule="auto"/>
              <w:jc w:val="center"/>
            </w:pPr>
            <w:r>
              <w:rPr>
                <w:rFonts w:ascii="宋体" w:hAnsi="宋体" w:eastAsia="宋体"/>
                <w:sz w:val="14"/>
              </w:rPr>
              <w:t>工作资料</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4F1A37CF">
            <w:pPr>
              <w:spacing w:before="0" w:after="0" w:line="240" w:lineRule="auto"/>
              <w:jc w:val="center"/>
            </w:pPr>
          </w:p>
        </w:tc>
      </w:tr>
      <w:tr w14:paraId="3FAA7EA2">
        <w:tblPrEx>
          <w:tblCellMar>
            <w:top w:w="36" w:type="dxa"/>
            <w:left w:w="36" w:type="dxa"/>
            <w:bottom w:w="36" w:type="dxa"/>
            <w:right w:w="36" w:type="dxa"/>
          </w:tblCellMar>
        </w:tblPrEx>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75F18FFD"/>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56B333D7"/>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693CBFA1">
            <w:pPr>
              <w:spacing w:before="0" w:after="0" w:line="240" w:lineRule="auto"/>
              <w:jc w:val="center"/>
            </w:pPr>
            <w:r>
              <w:rPr>
                <w:rFonts w:ascii="宋体" w:hAnsi="宋体" w:eastAsia="宋体"/>
                <w:sz w:val="14"/>
              </w:rPr>
              <w:t>质量指标</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19C3D598">
            <w:pPr>
              <w:spacing w:before="0" w:after="0" w:line="240" w:lineRule="auto"/>
              <w:jc w:val="center"/>
            </w:pPr>
            <w:r>
              <w:rPr>
                <w:rFonts w:ascii="宋体" w:hAnsi="宋体" w:eastAsia="宋体"/>
                <w:sz w:val="14"/>
              </w:rPr>
              <w:t>专用设备购置合格率</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6A2FCDD1">
            <w:pPr>
              <w:spacing w:before="0" w:after="0" w:line="240" w:lineRule="auto"/>
              <w:jc w:val="center"/>
            </w:pPr>
            <w:r>
              <w:rPr>
                <w:rFonts w:ascii="宋体" w:hAnsi="宋体" w:eastAsia="宋体"/>
                <w:sz w:val="14"/>
              </w:rPr>
              <w:t>3</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5A82E221">
            <w:pPr>
              <w:spacing w:before="0" w:after="0" w:line="240" w:lineRule="auto"/>
              <w:jc w:val="center"/>
            </w:pPr>
            <w:r>
              <w:rPr>
                <w:rFonts w:ascii="宋体" w:hAnsi="宋体" w:eastAsia="宋体"/>
                <w:sz w:val="14"/>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BD9AB">
            <w:pPr>
              <w:spacing w:before="0" w:after="0" w:line="240" w:lineRule="auto"/>
              <w:jc w:val="center"/>
            </w:pPr>
            <w:r>
              <w:rPr>
                <w:rFonts w:ascii="宋体" w:hAnsi="宋体" w:eastAsia="宋体"/>
                <w:sz w:val="14"/>
              </w:rPr>
              <w:t>=95%</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0AD44FC2">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7D8C65D9">
            <w:pPr>
              <w:spacing w:before="0" w:after="0" w:line="240" w:lineRule="auto"/>
              <w:jc w:val="center"/>
            </w:pPr>
            <w:r>
              <w:rPr>
                <w:rFonts w:ascii="宋体" w:hAnsi="宋体" w:eastAsia="宋体"/>
                <w:sz w:val="14"/>
              </w:rPr>
              <w:t>3</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4A8D5352">
            <w:pPr>
              <w:spacing w:before="0" w:after="0" w:line="240" w:lineRule="auto"/>
              <w:jc w:val="center"/>
            </w:pPr>
            <w:r>
              <w:rPr>
                <w:rFonts w:ascii="宋体" w:hAnsi="宋体" w:eastAsia="宋体"/>
                <w:sz w:val="14"/>
              </w:rPr>
              <w:t>历史标准</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7299DF02">
            <w:pPr>
              <w:spacing w:before="0" w:after="0" w:line="240" w:lineRule="auto"/>
              <w:jc w:val="center"/>
            </w:pPr>
            <w:r>
              <w:rPr>
                <w:rFonts w:ascii="宋体" w:hAnsi="宋体" w:eastAsia="宋体"/>
                <w:sz w:val="14"/>
              </w:rPr>
              <w:t>90%</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68CB1737">
            <w:pPr>
              <w:spacing w:before="0" w:after="0" w:line="240" w:lineRule="auto"/>
              <w:jc w:val="center"/>
            </w:pPr>
            <w:r>
              <w:rPr>
                <w:rFonts w:ascii="宋体" w:hAnsi="宋体" w:eastAsia="宋体"/>
                <w:sz w:val="14"/>
              </w:rPr>
              <w:t>按照完成比例赋分</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4A7021D3">
            <w:pPr>
              <w:spacing w:before="0" w:after="0" w:line="240" w:lineRule="auto"/>
              <w:jc w:val="center"/>
            </w:pPr>
            <w:r>
              <w:rPr>
                <w:rFonts w:ascii="宋体" w:hAnsi="宋体" w:eastAsia="宋体"/>
                <w:sz w:val="14"/>
              </w:rPr>
              <w:t>工作资料</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0A0CD201">
            <w:pPr>
              <w:spacing w:before="0" w:after="0" w:line="240" w:lineRule="auto"/>
              <w:jc w:val="center"/>
            </w:pPr>
          </w:p>
        </w:tc>
      </w:tr>
      <w:tr w14:paraId="7FA4B5E5">
        <w:tblPrEx>
          <w:tblCellMar>
            <w:top w:w="36" w:type="dxa"/>
            <w:left w:w="36" w:type="dxa"/>
            <w:bottom w:w="36" w:type="dxa"/>
            <w:right w:w="36" w:type="dxa"/>
          </w:tblCellMar>
        </w:tblPrEx>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516A3EEF"/>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70DAB8D7"/>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35953E59">
            <w:pPr>
              <w:spacing w:before="0" w:after="0" w:line="240" w:lineRule="auto"/>
              <w:jc w:val="center"/>
            </w:pPr>
            <w:r>
              <w:rPr>
                <w:rFonts w:ascii="宋体" w:hAnsi="宋体" w:eastAsia="宋体"/>
                <w:sz w:val="14"/>
              </w:rPr>
              <w:t>质量指标</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0D5FBBEC">
            <w:pPr>
              <w:spacing w:before="0" w:after="0" w:line="240" w:lineRule="auto"/>
              <w:jc w:val="center"/>
            </w:pPr>
            <w:r>
              <w:rPr>
                <w:rFonts w:ascii="宋体" w:hAnsi="宋体" w:eastAsia="宋体"/>
                <w:sz w:val="14"/>
              </w:rPr>
              <w:t>基础设施维修合格率</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1B1F3AEE">
            <w:pPr>
              <w:spacing w:before="0" w:after="0" w:line="240" w:lineRule="auto"/>
              <w:jc w:val="center"/>
            </w:pPr>
            <w:r>
              <w:rPr>
                <w:rFonts w:ascii="宋体" w:hAnsi="宋体" w:eastAsia="宋体"/>
                <w:sz w:val="14"/>
              </w:rPr>
              <w:t>5</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54583654">
            <w:pPr>
              <w:spacing w:before="0" w:after="0" w:line="240" w:lineRule="auto"/>
              <w:jc w:val="center"/>
            </w:pPr>
            <w:r>
              <w:rPr>
                <w:rFonts w:ascii="宋体" w:hAnsi="宋体" w:eastAsia="宋体"/>
                <w:sz w:val="14"/>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BDDB9">
            <w:pPr>
              <w:spacing w:before="0" w:after="0" w:line="240" w:lineRule="auto"/>
              <w:jc w:val="center"/>
            </w:pPr>
            <w:r>
              <w:rPr>
                <w:rFonts w:ascii="宋体" w:hAnsi="宋体" w:eastAsia="宋体"/>
                <w:sz w:val="14"/>
              </w:rPr>
              <w:t>=95%</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6B6029A5">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63D76F4B">
            <w:pPr>
              <w:spacing w:before="0" w:after="0" w:line="240" w:lineRule="auto"/>
              <w:jc w:val="center"/>
            </w:pPr>
            <w:r>
              <w:rPr>
                <w:rFonts w:ascii="宋体" w:hAnsi="宋体" w:eastAsia="宋体"/>
                <w:sz w:val="14"/>
              </w:rPr>
              <w:t>5</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679CACEE">
            <w:pPr>
              <w:spacing w:before="0" w:after="0" w:line="240" w:lineRule="auto"/>
              <w:jc w:val="center"/>
            </w:pPr>
            <w:r>
              <w:rPr>
                <w:rFonts w:ascii="宋体" w:hAnsi="宋体" w:eastAsia="宋体"/>
                <w:sz w:val="14"/>
              </w:rPr>
              <w:t>历史标准</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3E08E681">
            <w:pPr>
              <w:spacing w:before="0" w:after="0" w:line="240" w:lineRule="auto"/>
              <w:jc w:val="center"/>
            </w:pPr>
            <w:r>
              <w:rPr>
                <w:rFonts w:ascii="宋体" w:hAnsi="宋体" w:eastAsia="宋体"/>
                <w:sz w:val="14"/>
              </w:rPr>
              <w:t>90%</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4060DDC8">
            <w:pPr>
              <w:spacing w:before="0" w:after="0" w:line="240" w:lineRule="auto"/>
              <w:jc w:val="center"/>
            </w:pPr>
            <w:r>
              <w:rPr>
                <w:rFonts w:ascii="宋体" w:hAnsi="宋体" w:eastAsia="宋体"/>
                <w:sz w:val="14"/>
              </w:rPr>
              <w:t>按照完成比例赋分</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6A8FA6D5">
            <w:pPr>
              <w:spacing w:before="0" w:after="0" w:line="240" w:lineRule="auto"/>
              <w:jc w:val="center"/>
            </w:pPr>
            <w:r>
              <w:rPr>
                <w:rFonts w:ascii="宋体" w:hAnsi="宋体" w:eastAsia="宋体"/>
                <w:sz w:val="14"/>
              </w:rPr>
              <w:t>工作资料</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00478AAE">
            <w:pPr>
              <w:spacing w:before="0" w:after="0" w:line="240" w:lineRule="auto"/>
              <w:jc w:val="center"/>
            </w:pPr>
          </w:p>
        </w:tc>
      </w:tr>
      <w:tr w14:paraId="5C1B0AA6">
        <w:tblPrEx>
          <w:tblCellMar>
            <w:top w:w="36" w:type="dxa"/>
            <w:left w:w="36" w:type="dxa"/>
            <w:bottom w:w="36" w:type="dxa"/>
            <w:right w:w="36" w:type="dxa"/>
          </w:tblCellMar>
        </w:tblPrEx>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1AB38F4B"/>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4BA251BB"/>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2BE11C7C">
            <w:pPr>
              <w:spacing w:before="0" w:after="0" w:line="240" w:lineRule="auto"/>
              <w:jc w:val="center"/>
            </w:pPr>
            <w:r>
              <w:rPr>
                <w:rFonts w:ascii="宋体" w:hAnsi="宋体" w:eastAsia="宋体"/>
                <w:sz w:val="14"/>
              </w:rPr>
              <w:t>质量指标</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20031F3E">
            <w:pPr>
              <w:spacing w:before="0" w:after="0" w:line="240" w:lineRule="auto"/>
              <w:jc w:val="center"/>
            </w:pPr>
            <w:r>
              <w:rPr>
                <w:rFonts w:ascii="宋体" w:hAnsi="宋体" w:eastAsia="宋体"/>
                <w:sz w:val="14"/>
              </w:rPr>
              <w:t>水位观测准确率</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62F7CA3B">
            <w:pPr>
              <w:spacing w:before="0" w:after="0" w:line="240" w:lineRule="auto"/>
              <w:jc w:val="center"/>
            </w:pPr>
            <w:r>
              <w:rPr>
                <w:rFonts w:ascii="宋体" w:hAnsi="宋体" w:eastAsia="宋体"/>
                <w:sz w:val="14"/>
              </w:rPr>
              <w:t>5</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0045CF41">
            <w:pPr>
              <w:spacing w:before="0" w:after="0" w:line="240" w:lineRule="auto"/>
              <w:jc w:val="center"/>
            </w:pPr>
            <w:r>
              <w:rPr>
                <w:rFonts w:ascii="宋体" w:hAnsi="宋体" w:eastAsia="宋体"/>
                <w:sz w:val="14"/>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820F9">
            <w:pPr>
              <w:spacing w:before="0" w:after="0" w:line="240" w:lineRule="auto"/>
              <w:jc w:val="center"/>
            </w:pPr>
            <w:r>
              <w:rPr>
                <w:rFonts w:ascii="宋体" w:hAnsi="宋体" w:eastAsia="宋体"/>
                <w:sz w:val="14"/>
              </w:rPr>
              <w:t>=95%</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008A5AB2">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607B15C3">
            <w:pPr>
              <w:spacing w:before="0" w:after="0" w:line="240" w:lineRule="auto"/>
              <w:jc w:val="center"/>
            </w:pPr>
            <w:r>
              <w:rPr>
                <w:rFonts w:ascii="宋体" w:hAnsi="宋体" w:eastAsia="宋体"/>
                <w:sz w:val="14"/>
              </w:rPr>
              <w:t>5</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6CB9A20B">
            <w:pPr>
              <w:spacing w:before="0" w:after="0" w:line="240" w:lineRule="auto"/>
              <w:jc w:val="center"/>
            </w:pPr>
            <w:r>
              <w:rPr>
                <w:rFonts w:ascii="宋体" w:hAnsi="宋体" w:eastAsia="宋体"/>
                <w:sz w:val="14"/>
              </w:rPr>
              <w:t>历史标准</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068E8C3C">
            <w:pPr>
              <w:spacing w:before="0" w:after="0" w:line="240" w:lineRule="auto"/>
              <w:jc w:val="center"/>
            </w:pPr>
            <w:r>
              <w:rPr>
                <w:rFonts w:ascii="宋体" w:hAnsi="宋体" w:eastAsia="宋体"/>
                <w:sz w:val="14"/>
              </w:rPr>
              <w:t>95%</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7E9104B0">
            <w:pPr>
              <w:spacing w:before="0" w:after="0" w:line="240" w:lineRule="auto"/>
              <w:jc w:val="center"/>
            </w:pPr>
            <w:r>
              <w:rPr>
                <w:rFonts w:ascii="宋体" w:hAnsi="宋体" w:eastAsia="宋体"/>
                <w:sz w:val="14"/>
              </w:rPr>
              <w:t>按照完成比例赋分</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3B0A97CA">
            <w:pPr>
              <w:spacing w:before="0" w:after="0" w:line="240" w:lineRule="auto"/>
              <w:jc w:val="center"/>
            </w:pPr>
            <w:r>
              <w:rPr>
                <w:rFonts w:ascii="宋体" w:hAnsi="宋体" w:eastAsia="宋体"/>
                <w:sz w:val="14"/>
              </w:rPr>
              <w:t>工作资料</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60A53E3B">
            <w:pPr>
              <w:spacing w:before="0" w:after="0" w:line="240" w:lineRule="auto"/>
              <w:jc w:val="center"/>
            </w:pPr>
          </w:p>
        </w:tc>
      </w:tr>
      <w:tr w14:paraId="56F5716E">
        <w:tblPrEx>
          <w:tblCellMar>
            <w:top w:w="36" w:type="dxa"/>
            <w:left w:w="36" w:type="dxa"/>
            <w:bottom w:w="36" w:type="dxa"/>
            <w:right w:w="36" w:type="dxa"/>
          </w:tblCellMar>
        </w:tblPrEx>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0B78518C"/>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06EEAF7A"/>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41139B71">
            <w:pPr>
              <w:spacing w:before="0" w:after="0" w:line="240" w:lineRule="auto"/>
              <w:jc w:val="center"/>
            </w:pPr>
            <w:r>
              <w:rPr>
                <w:rFonts w:ascii="宋体" w:hAnsi="宋体" w:eastAsia="宋体"/>
                <w:sz w:val="14"/>
              </w:rPr>
              <w:t>时效指标</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49B711B6">
            <w:pPr>
              <w:spacing w:before="0" w:after="0" w:line="240" w:lineRule="auto"/>
              <w:jc w:val="center"/>
            </w:pPr>
            <w:r>
              <w:rPr>
                <w:rFonts w:ascii="宋体" w:hAnsi="宋体" w:eastAsia="宋体"/>
                <w:sz w:val="14"/>
              </w:rPr>
              <w:t>水文资料整编成果及时率</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D73A81E">
            <w:pPr>
              <w:spacing w:before="0" w:after="0" w:line="240" w:lineRule="auto"/>
              <w:jc w:val="center"/>
            </w:pPr>
            <w:r>
              <w:rPr>
                <w:rFonts w:ascii="宋体" w:hAnsi="宋体" w:eastAsia="宋体"/>
                <w:sz w:val="14"/>
              </w:rPr>
              <w:t>5</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4384E741">
            <w:pPr>
              <w:spacing w:before="0" w:after="0" w:line="240" w:lineRule="auto"/>
              <w:jc w:val="center"/>
            </w:pPr>
            <w:r>
              <w:rPr>
                <w:rFonts w:ascii="宋体" w:hAnsi="宋体" w:eastAsia="宋体"/>
                <w:sz w:val="14"/>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6F66C">
            <w:pPr>
              <w:spacing w:before="0" w:after="0" w:line="240" w:lineRule="auto"/>
              <w:jc w:val="center"/>
            </w:pPr>
            <w:r>
              <w:rPr>
                <w:rFonts w:ascii="宋体" w:hAnsi="宋体" w:eastAsia="宋体"/>
                <w:sz w:val="14"/>
              </w:rPr>
              <w:t>=95%</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25241E14">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0D5D8472">
            <w:pPr>
              <w:spacing w:before="0" w:after="0" w:line="240" w:lineRule="auto"/>
              <w:jc w:val="center"/>
            </w:pPr>
            <w:r>
              <w:rPr>
                <w:rFonts w:ascii="宋体" w:hAnsi="宋体" w:eastAsia="宋体"/>
                <w:sz w:val="14"/>
              </w:rPr>
              <w:t>5</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45B2BC91">
            <w:pPr>
              <w:spacing w:before="0" w:after="0" w:line="240" w:lineRule="auto"/>
              <w:jc w:val="center"/>
            </w:pPr>
            <w:r>
              <w:rPr>
                <w:rFonts w:ascii="宋体" w:hAnsi="宋体" w:eastAsia="宋体"/>
                <w:sz w:val="14"/>
              </w:rPr>
              <w:t>历史标准</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7AE8CDD7">
            <w:pPr>
              <w:spacing w:before="0" w:after="0" w:line="240" w:lineRule="auto"/>
              <w:jc w:val="center"/>
            </w:pPr>
            <w:r>
              <w:rPr>
                <w:rFonts w:ascii="宋体" w:hAnsi="宋体" w:eastAsia="宋体"/>
                <w:sz w:val="14"/>
              </w:rPr>
              <w:t>95%</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58C26918">
            <w:pPr>
              <w:spacing w:before="0" w:after="0" w:line="240" w:lineRule="auto"/>
              <w:jc w:val="center"/>
            </w:pPr>
            <w:r>
              <w:rPr>
                <w:rFonts w:ascii="宋体" w:hAnsi="宋体" w:eastAsia="宋体"/>
                <w:sz w:val="14"/>
              </w:rPr>
              <w:t>按照完成比例赋分</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03414EB0">
            <w:pPr>
              <w:spacing w:before="0" w:after="0" w:line="240" w:lineRule="auto"/>
              <w:jc w:val="center"/>
            </w:pPr>
            <w:r>
              <w:rPr>
                <w:rFonts w:ascii="宋体" w:hAnsi="宋体" w:eastAsia="宋体"/>
                <w:sz w:val="14"/>
              </w:rPr>
              <w:t>工作资料</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1B763C07">
            <w:pPr>
              <w:spacing w:before="0" w:after="0" w:line="240" w:lineRule="auto"/>
              <w:jc w:val="center"/>
            </w:pPr>
          </w:p>
        </w:tc>
      </w:tr>
      <w:tr w14:paraId="20DA09EB">
        <w:tblPrEx>
          <w:tblCellMar>
            <w:top w:w="36" w:type="dxa"/>
            <w:left w:w="36" w:type="dxa"/>
            <w:bottom w:w="36" w:type="dxa"/>
            <w:right w:w="36" w:type="dxa"/>
          </w:tblCellMar>
        </w:tblPrEx>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5CF495B7"/>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36C70F17"/>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3EDC2A31">
            <w:pPr>
              <w:spacing w:before="0" w:after="0" w:line="240" w:lineRule="auto"/>
              <w:jc w:val="center"/>
            </w:pPr>
            <w:r>
              <w:rPr>
                <w:rFonts w:ascii="宋体" w:hAnsi="宋体" w:eastAsia="宋体"/>
                <w:sz w:val="14"/>
              </w:rPr>
              <w:t>时效指标</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73A73DE7">
            <w:pPr>
              <w:spacing w:before="0" w:after="0" w:line="240" w:lineRule="auto"/>
              <w:jc w:val="center"/>
            </w:pPr>
            <w:r>
              <w:rPr>
                <w:rFonts w:ascii="宋体" w:hAnsi="宋体" w:eastAsia="宋体"/>
                <w:sz w:val="14"/>
              </w:rPr>
              <w:t>水雨情信息报水情分中心时限</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0265EDE5">
            <w:pPr>
              <w:spacing w:before="0" w:after="0" w:line="240" w:lineRule="auto"/>
              <w:jc w:val="center"/>
            </w:pPr>
            <w:r>
              <w:rPr>
                <w:rFonts w:ascii="宋体" w:hAnsi="宋体" w:eastAsia="宋体"/>
                <w:sz w:val="14"/>
              </w:rPr>
              <w:t>5</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1F40A013">
            <w:pPr>
              <w:spacing w:before="0" w:after="0" w:line="240" w:lineRule="auto"/>
              <w:jc w:val="center"/>
            </w:pPr>
            <w:r>
              <w:rPr>
                <w:rFonts w:ascii="宋体" w:hAnsi="宋体" w:eastAsia="宋体"/>
                <w:sz w:val="14"/>
              </w:rPr>
              <w:t>&lt;=30分钟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DA79F">
            <w:pPr>
              <w:spacing w:before="0" w:after="0" w:line="240" w:lineRule="auto"/>
              <w:jc w:val="center"/>
            </w:pPr>
            <w:r>
              <w:rPr>
                <w:rFonts w:ascii="宋体" w:hAnsi="宋体" w:eastAsia="宋体"/>
                <w:sz w:val="14"/>
              </w:rPr>
              <w:t>=15分钟</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43254BF4">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920ABA1">
            <w:pPr>
              <w:spacing w:before="0" w:after="0" w:line="240" w:lineRule="auto"/>
              <w:jc w:val="center"/>
            </w:pPr>
            <w:r>
              <w:rPr>
                <w:rFonts w:ascii="宋体" w:hAnsi="宋体" w:eastAsia="宋体"/>
                <w:sz w:val="14"/>
              </w:rPr>
              <w:t>5</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55113D60">
            <w:pPr>
              <w:spacing w:before="0" w:after="0" w:line="240" w:lineRule="auto"/>
              <w:jc w:val="center"/>
            </w:pPr>
            <w:r>
              <w:rPr>
                <w:rFonts w:ascii="宋体" w:hAnsi="宋体" w:eastAsia="宋体"/>
                <w:sz w:val="14"/>
              </w:rPr>
              <w:t>历史标准</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35A58EBA">
            <w:pPr>
              <w:spacing w:before="0" w:after="0" w:line="240" w:lineRule="auto"/>
              <w:jc w:val="center"/>
            </w:pPr>
            <w:r>
              <w:rPr>
                <w:rFonts w:ascii="宋体" w:hAnsi="宋体" w:eastAsia="宋体"/>
                <w:sz w:val="14"/>
              </w:rPr>
              <w:t>30分钟</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5DB819D5">
            <w:pPr>
              <w:spacing w:before="0" w:after="0" w:line="240" w:lineRule="auto"/>
              <w:jc w:val="center"/>
            </w:pPr>
            <w:r>
              <w:rPr>
                <w:rFonts w:ascii="宋体" w:hAnsi="宋体" w:eastAsia="宋体"/>
                <w:sz w:val="14"/>
              </w:rPr>
              <w:t>按照完成比例赋分</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4FAF6AD2">
            <w:pPr>
              <w:spacing w:before="0" w:after="0" w:line="240" w:lineRule="auto"/>
              <w:jc w:val="center"/>
            </w:pPr>
            <w:r>
              <w:rPr>
                <w:rFonts w:ascii="宋体" w:hAnsi="宋体" w:eastAsia="宋体"/>
                <w:sz w:val="14"/>
              </w:rPr>
              <w:t>工作资料</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7AC1C5BC">
            <w:pPr>
              <w:spacing w:before="0" w:after="0" w:line="240" w:lineRule="auto"/>
              <w:jc w:val="center"/>
            </w:pPr>
          </w:p>
        </w:tc>
      </w:tr>
      <w:tr w14:paraId="7B356FB2">
        <w:tblPrEx>
          <w:tblCellMar>
            <w:top w:w="36" w:type="dxa"/>
            <w:left w:w="36" w:type="dxa"/>
            <w:bottom w:w="36" w:type="dxa"/>
            <w:right w:w="36" w:type="dxa"/>
          </w:tblCellMar>
        </w:tblPrEx>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2DB1D280"/>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792D3C8D"/>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0BCB1FA7">
            <w:pPr>
              <w:spacing w:before="0" w:after="0" w:line="240" w:lineRule="auto"/>
              <w:jc w:val="center"/>
            </w:pPr>
            <w:r>
              <w:rPr>
                <w:rFonts w:ascii="宋体" w:hAnsi="宋体" w:eastAsia="宋体"/>
                <w:sz w:val="14"/>
              </w:rPr>
              <w:t>时效指标</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60CC333D">
            <w:pPr>
              <w:spacing w:before="0" w:after="0" w:line="240" w:lineRule="auto"/>
              <w:jc w:val="center"/>
            </w:pPr>
            <w:r>
              <w:rPr>
                <w:rFonts w:ascii="宋体" w:hAnsi="宋体" w:eastAsia="宋体"/>
                <w:sz w:val="14"/>
              </w:rPr>
              <w:t>基础设施维修完工及时率</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2927B924">
            <w:pPr>
              <w:spacing w:before="0" w:after="0" w:line="240" w:lineRule="auto"/>
              <w:jc w:val="center"/>
            </w:pPr>
            <w:r>
              <w:rPr>
                <w:rFonts w:ascii="宋体" w:hAnsi="宋体" w:eastAsia="宋体"/>
                <w:sz w:val="14"/>
              </w:rPr>
              <w:t>5</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090B3E1D">
            <w:pPr>
              <w:spacing w:before="0" w:after="0" w:line="240" w:lineRule="auto"/>
              <w:jc w:val="center"/>
            </w:pPr>
            <w:r>
              <w:rPr>
                <w:rFonts w:ascii="宋体" w:hAnsi="宋体" w:eastAsia="宋体"/>
                <w:sz w:val="14"/>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7C75B">
            <w:pPr>
              <w:spacing w:before="0" w:after="0" w:line="240" w:lineRule="auto"/>
              <w:jc w:val="center"/>
            </w:pPr>
            <w:r>
              <w:rPr>
                <w:rFonts w:ascii="宋体" w:hAnsi="宋体" w:eastAsia="宋体"/>
                <w:sz w:val="14"/>
              </w:rPr>
              <w:t>=90%</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6601A940">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01A6DD3D">
            <w:pPr>
              <w:spacing w:before="0" w:after="0" w:line="240" w:lineRule="auto"/>
              <w:jc w:val="center"/>
            </w:pPr>
            <w:r>
              <w:rPr>
                <w:rFonts w:ascii="宋体" w:hAnsi="宋体" w:eastAsia="宋体"/>
                <w:sz w:val="14"/>
              </w:rPr>
              <w:t>5</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439F762E">
            <w:pPr>
              <w:spacing w:before="0" w:after="0" w:line="240" w:lineRule="auto"/>
              <w:jc w:val="center"/>
            </w:pPr>
            <w:r>
              <w:rPr>
                <w:rFonts w:ascii="宋体" w:hAnsi="宋体" w:eastAsia="宋体"/>
                <w:sz w:val="14"/>
              </w:rPr>
              <w:t>历史标准</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3C5C9641">
            <w:pPr>
              <w:spacing w:before="0" w:after="0" w:line="240" w:lineRule="auto"/>
              <w:jc w:val="center"/>
            </w:pPr>
            <w:r>
              <w:rPr>
                <w:rFonts w:ascii="宋体" w:hAnsi="宋体" w:eastAsia="宋体"/>
                <w:sz w:val="14"/>
              </w:rPr>
              <w:t>90%</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2C37D687">
            <w:pPr>
              <w:spacing w:before="0" w:after="0" w:line="240" w:lineRule="auto"/>
              <w:jc w:val="center"/>
            </w:pPr>
            <w:r>
              <w:rPr>
                <w:rFonts w:ascii="宋体" w:hAnsi="宋体" w:eastAsia="宋体"/>
                <w:sz w:val="14"/>
              </w:rPr>
              <w:t>按照完成比例赋分</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26F3D723">
            <w:pPr>
              <w:spacing w:before="0" w:after="0" w:line="240" w:lineRule="auto"/>
              <w:jc w:val="center"/>
            </w:pPr>
            <w:r>
              <w:rPr>
                <w:rFonts w:ascii="宋体" w:hAnsi="宋体" w:eastAsia="宋体"/>
                <w:sz w:val="14"/>
              </w:rPr>
              <w:t>工作资料</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52FD576E">
            <w:pPr>
              <w:spacing w:before="0" w:after="0" w:line="240" w:lineRule="auto"/>
              <w:jc w:val="center"/>
            </w:pPr>
          </w:p>
        </w:tc>
      </w:tr>
      <w:tr w14:paraId="700D56D5">
        <w:tblPrEx>
          <w:tblCellMar>
            <w:top w:w="36" w:type="dxa"/>
            <w:left w:w="36" w:type="dxa"/>
            <w:bottom w:w="36" w:type="dxa"/>
            <w:right w:w="36" w:type="dxa"/>
          </w:tblCellMar>
        </w:tblPrEx>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706D7E4D"/>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12CA0DC2"/>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06DDF64C">
            <w:pPr>
              <w:spacing w:before="0" w:after="0" w:line="240" w:lineRule="auto"/>
              <w:jc w:val="center"/>
            </w:pPr>
            <w:r>
              <w:rPr>
                <w:rFonts w:ascii="宋体" w:hAnsi="宋体" w:eastAsia="宋体"/>
                <w:sz w:val="14"/>
              </w:rPr>
              <w:t>时效指标</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78FF10DC">
            <w:pPr>
              <w:spacing w:before="0" w:after="0" w:line="240" w:lineRule="auto"/>
              <w:jc w:val="center"/>
            </w:pPr>
            <w:r>
              <w:rPr>
                <w:rFonts w:ascii="宋体" w:hAnsi="宋体" w:eastAsia="宋体"/>
                <w:sz w:val="14"/>
              </w:rPr>
              <w:t>水位观测及时率</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67ADAE44">
            <w:pPr>
              <w:spacing w:before="0" w:after="0" w:line="240" w:lineRule="auto"/>
              <w:jc w:val="center"/>
            </w:pPr>
            <w:r>
              <w:rPr>
                <w:rFonts w:ascii="宋体" w:hAnsi="宋体" w:eastAsia="宋体"/>
                <w:sz w:val="14"/>
              </w:rPr>
              <w:t>5</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013B250B">
            <w:pPr>
              <w:spacing w:before="0" w:after="0" w:line="240" w:lineRule="auto"/>
              <w:jc w:val="center"/>
            </w:pPr>
            <w:r>
              <w:rPr>
                <w:rFonts w:ascii="宋体" w:hAnsi="宋体" w:eastAsia="宋体"/>
                <w:sz w:val="14"/>
              </w:rPr>
              <w:t>&lt;=30分钟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897F4">
            <w:pPr>
              <w:spacing w:before="0" w:after="0" w:line="240" w:lineRule="auto"/>
              <w:jc w:val="center"/>
            </w:pPr>
            <w:r>
              <w:rPr>
                <w:rFonts w:ascii="宋体" w:hAnsi="宋体" w:eastAsia="宋体"/>
                <w:sz w:val="14"/>
              </w:rPr>
              <w:t>=15分钟</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6D9974B0">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73C06814">
            <w:pPr>
              <w:spacing w:before="0" w:after="0" w:line="240" w:lineRule="auto"/>
              <w:jc w:val="center"/>
            </w:pPr>
            <w:r>
              <w:rPr>
                <w:rFonts w:ascii="宋体" w:hAnsi="宋体" w:eastAsia="宋体"/>
                <w:sz w:val="14"/>
              </w:rPr>
              <w:t>5</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44F139B8">
            <w:pPr>
              <w:spacing w:before="0" w:after="0" w:line="240" w:lineRule="auto"/>
              <w:jc w:val="center"/>
            </w:pPr>
            <w:r>
              <w:rPr>
                <w:rFonts w:ascii="宋体" w:hAnsi="宋体" w:eastAsia="宋体"/>
                <w:sz w:val="14"/>
              </w:rPr>
              <w:t>计划标准</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25A1BBAF">
            <w:pPr>
              <w:spacing w:before="0" w:after="0" w:line="240" w:lineRule="auto"/>
              <w:jc w:val="center"/>
            </w:pPr>
            <w:r>
              <w:rPr>
                <w:rFonts w:ascii="宋体" w:hAnsi="宋体" w:eastAsia="宋体"/>
                <w:sz w:val="14"/>
              </w:rPr>
              <w:t>-</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1048039D">
            <w:pPr>
              <w:spacing w:before="0" w:after="0" w:line="240" w:lineRule="auto"/>
              <w:jc w:val="center"/>
            </w:pPr>
            <w:r>
              <w:rPr>
                <w:rFonts w:ascii="宋体" w:hAnsi="宋体" w:eastAsia="宋体"/>
                <w:sz w:val="14"/>
              </w:rPr>
              <w:t>按照完成比例赋分</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27EBBB84">
            <w:pPr>
              <w:spacing w:before="0" w:after="0" w:line="240" w:lineRule="auto"/>
              <w:jc w:val="center"/>
            </w:pPr>
            <w:r>
              <w:rPr>
                <w:rFonts w:ascii="宋体" w:hAnsi="宋体" w:eastAsia="宋体"/>
                <w:sz w:val="14"/>
              </w:rPr>
              <w:t>工作资料</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3FE77AF1">
            <w:pPr>
              <w:spacing w:before="0" w:after="0" w:line="240" w:lineRule="auto"/>
              <w:jc w:val="center"/>
            </w:pPr>
          </w:p>
        </w:tc>
      </w:tr>
      <w:tr w14:paraId="6D6AD6AE">
        <w:tblPrEx>
          <w:tblCellMar>
            <w:top w:w="36" w:type="dxa"/>
            <w:left w:w="36" w:type="dxa"/>
            <w:bottom w:w="36" w:type="dxa"/>
            <w:right w:w="36" w:type="dxa"/>
          </w:tblCellMar>
        </w:tblPrEx>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7679E44F"/>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03C06949"/>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021E3675">
            <w:pPr>
              <w:spacing w:before="0" w:after="0" w:line="240" w:lineRule="auto"/>
              <w:jc w:val="center"/>
            </w:pPr>
            <w:r>
              <w:rPr>
                <w:rFonts w:ascii="宋体" w:hAnsi="宋体" w:eastAsia="宋体"/>
                <w:sz w:val="14"/>
              </w:rPr>
              <w:t>时效指标</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1C2976FD">
            <w:pPr>
              <w:spacing w:before="0" w:after="0" w:line="240" w:lineRule="auto"/>
              <w:jc w:val="center"/>
            </w:pPr>
            <w:r>
              <w:rPr>
                <w:rFonts w:ascii="宋体" w:hAnsi="宋体" w:eastAsia="宋体"/>
                <w:sz w:val="14"/>
              </w:rPr>
              <w:t>设备购置及时率</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58552B45">
            <w:pPr>
              <w:spacing w:before="0" w:after="0" w:line="240" w:lineRule="auto"/>
              <w:jc w:val="center"/>
            </w:pPr>
            <w:r>
              <w:rPr>
                <w:rFonts w:ascii="宋体" w:hAnsi="宋体" w:eastAsia="宋体"/>
                <w:sz w:val="14"/>
              </w:rPr>
              <w:t>5</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06048B82">
            <w:pPr>
              <w:spacing w:before="0" w:after="0" w:line="240" w:lineRule="auto"/>
              <w:jc w:val="center"/>
            </w:pPr>
            <w:r>
              <w:rPr>
                <w:rFonts w:ascii="宋体" w:hAnsi="宋体" w:eastAsia="宋体"/>
                <w:sz w:val="14"/>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68D65">
            <w:pPr>
              <w:spacing w:before="0" w:after="0" w:line="240" w:lineRule="auto"/>
              <w:jc w:val="center"/>
            </w:pPr>
            <w:r>
              <w:rPr>
                <w:rFonts w:ascii="宋体" w:hAnsi="宋体" w:eastAsia="宋体"/>
                <w:sz w:val="14"/>
              </w:rPr>
              <w:t>=90%</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5DD0A2A1">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2CDBD827">
            <w:pPr>
              <w:spacing w:before="0" w:after="0" w:line="240" w:lineRule="auto"/>
              <w:jc w:val="center"/>
            </w:pPr>
            <w:r>
              <w:rPr>
                <w:rFonts w:ascii="宋体" w:hAnsi="宋体" w:eastAsia="宋体"/>
                <w:sz w:val="14"/>
              </w:rPr>
              <w:t>5</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0357527F">
            <w:pPr>
              <w:spacing w:before="0" w:after="0" w:line="240" w:lineRule="auto"/>
              <w:jc w:val="center"/>
            </w:pPr>
            <w:r>
              <w:rPr>
                <w:rFonts w:ascii="宋体" w:hAnsi="宋体" w:eastAsia="宋体"/>
                <w:sz w:val="14"/>
              </w:rPr>
              <w:t>计划标准</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6920C4D5">
            <w:pPr>
              <w:spacing w:before="0" w:after="0" w:line="240" w:lineRule="auto"/>
              <w:jc w:val="center"/>
            </w:pPr>
            <w:r>
              <w:rPr>
                <w:rFonts w:ascii="宋体" w:hAnsi="宋体" w:eastAsia="宋体"/>
                <w:sz w:val="14"/>
              </w:rPr>
              <w:t>-</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1A72C131">
            <w:pPr>
              <w:spacing w:before="0" w:after="0" w:line="240" w:lineRule="auto"/>
              <w:jc w:val="center"/>
            </w:pPr>
            <w:r>
              <w:rPr>
                <w:rFonts w:ascii="宋体" w:hAnsi="宋体" w:eastAsia="宋体"/>
                <w:sz w:val="14"/>
              </w:rPr>
              <w:t>按照完成比例赋分</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6672F281">
            <w:pPr>
              <w:spacing w:before="0" w:after="0" w:line="240" w:lineRule="auto"/>
              <w:jc w:val="center"/>
            </w:pPr>
            <w:r>
              <w:rPr>
                <w:rFonts w:ascii="宋体" w:hAnsi="宋体" w:eastAsia="宋体"/>
                <w:sz w:val="14"/>
              </w:rPr>
              <w:t>工作资料</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7354C2BF">
            <w:pPr>
              <w:spacing w:before="0" w:after="0" w:line="240" w:lineRule="auto"/>
              <w:jc w:val="center"/>
            </w:pPr>
          </w:p>
        </w:tc>
      </w:tr>
      <w:tr w14:paraId="53580E85">
        <w:tblPrEx>
          <w:tblCellMar>
            <w:top w:w="36" w:type="dxa"/>
            <w:left w:w="36" w:type="dxa"/>
            <w:bottom w:w="36" w:type="dxa"/>
            <w:right w:w="36" w:type="dxa"/>
          </w:tblCellMar>
        </w:tblPrEx>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1B4956CA"/>
        </w:tc>
        <w:tc>
          <w:tcPr>
            <w:tcW w:w="57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A833BF">
            <w:pPr>
              <w:spacing w:before="0" w:after="0" w:line="240" w:lineRule="auto"/>
              <w:jc w:val="center"/>
            </w:pPr>
            <w:r>
              <w:rPr>
                <w:rFonts w:ascii="宋体" w:hAnsi="宋体" w:eastAsia="宋体"/>
                <w:sz w:val="14"/>
              </w:rPr>
              <w:t>成本指标</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3619F314">
            <w:pPr>
              <w:spacing w:before="0" w:after="0" w:line="240" w:lineRule="auto"/>
              <w:jc w:val="center"/>
            </w:pPr>
            <w:r>
              <w:rPr>
                <w:rFonts w:ascii="宋体" w:hAnsi="宋体" w:eastAsia="宋体"/>
                <w:sz w:val="14"/>
              </w:rPr>
              <w:t>经济成本指标</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170C1AA4">
            <w:pPr>
              <w:spacing w:before="0" w:after="0" w:line="240" w:lineRule="auto"/>
              <w:jc w:val="center"/>
            </w:pPr>
            <w:r>
              <w:rPr>
                <w:rFonts w:ascii="宋体" w:hAnsi="宋体" w:eastAsia="宋体"/>
                <w:sz w:val="14"/>
              </w:rPr>
              <w:t>专用设备购置成本（含无形资产）</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54DD029F">
            <w:pPr>
              <w:spacing w:before="0" w:after="0" w:line="240" w:lineRule="auto"/>
              <w:jc w:val="center"/>
            </w:pPr>
            <w:r>
              <w:rPr>
                <w:rFonts w:ascii="宋体" w:hAnsi="宋体" w:eastAsia="宋体"/>
                <w:sz w:val="14"/>
              </w:rPr>
              <w:t>5</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0147BD99">
            <w:pPr>
              <w:spacing w:before="0" w:after="0" w:line="240" w:lineRule="auto"/>
              <w:jc w:val="center"/>
            </w:pPr>
            <w:r>
              <w:rPr>
                <w:rFonts w:ascii="宋体" w:hAnsi="宋体" w:eastAsia="宋体"/>
                <w:sz w:val="14"/>
              </w:rPr>
              <w:t>&lt;=16.5万元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BCBBC">
            <w:pPr>
              <w:spacing w:before="0" w:after="0" w:line="240" w:lineRule="auto"/>
              <w:jc w:val="center"/>
            </w:pPr>
            <w:r>
              <w:rPr>
                <w:rFonts w:ascii="宋体" w:hAnsi="宋体" w:eastAsia="宋体"/>
                <w:sz w:val="14"/>
              </w:rPr>
              <w:t>=16.5万元</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328CF734">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6CC2C651">
            <w:pPr>
              <w:spacing w:before="0" w:after="0" w:line="240" w:lineRule="auto"/>
              <w:jc w:val="center"/>
            </w:pPr>
            <w:r>
              <w:rPr>
                <w:rFonts w:ascii="宋体" w:hAnsi="宋体" w:eastAsia="宋体"/>
                <w:sz w:val="14"/>
              </w:rPr>
              <w:t>5</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7FB49267">
            <w:pPr>
              <w:spacing w:before="0" w:after="0" w:line="240" w:lineRule="auto"/>
              <w:jc w:val="center"/>
            </w:pPr>
            <w:r>
              <w:rPr>
                <w:rFonts w:ascii="宋体" w:hAnsi="宋体" w:eastAsia="宋体"/>
                <w:sz w:val="14"/>
              </w:rPr>
              <w:t>计划标准</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5BB89BA9">
            <w:pPr>
              <w:spacing w:before="0" w:after="0" w:line="240" w:lineRule="auto"/>
              <w:jc w:val="center"/>
            </w:pPr>
            <w:r>
              <w:rPr>
                <w:rFonts w:ascii="宋体" w:hAnsi="宋体" w:eastAsia="宋体"/>
                <w:sz w:val="14"/>
              </w:rPr>
              <w:t>9.5万元</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48E88EED">
            <w:pPr>
              <w:spacing w:before="0" w:after="0" w:line="240" w:lineRule="auto"/>
              <w:jc w:val="center"/>
            </w:pPr>
            <w:r>
              <w:rPr>
                <w:rFonts w:ascii="宋体" w:hAnsi="宋体" w:eastAsia="宋体"/>
                <w:sz w:val="14"/>
              </w:rPr>
              <w:t>按照完成比例赋分</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5F8FDCD0">
            <w:pPr>
              <w:spacing w:before="0" w:after="0" w:line="240" w:lineRule="auto"/>
              <w:jc w:val="center"/>
            </w:pPr>
            <w:r>
              <w:rPr>
                <w:rFonts w:ascii="宋体" w:hAnsi="宋体" w:eastAsia="宋体"/>
                <w:sz w:val="14"/>
              </w:rPr>
              <w:t>原始凭证</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3954ECE3">
            <w:pPr>
              <w:spacing w:before="0" w:after="0" w:line="240" w:lineRule="auto"/>
              <w:jc w:val="center"/>
            </w:pPr>
          </w:p>
        </w:tc>
      </w:tr>
      <w:tr w14:paraId="1E7AD501">
        <w:tblPrEx>
          <w:tblCellMar>
            <w:top w:w="36" w:type="dxa"/>
            <w:left w:w="36" w:type="dxa"/>
            <w:bottom w:w="36" w:type="dxa"/>
            <w:right w:w="36" w:type="dxa"/>
          </w:tblCellMar>
        </w:tblPrEx>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486944D9"/>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09392F6A"/>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357E912A">
            <w:pPr>
              <w:spacing w:before="0" w:after="0" w:line="240" w:lineRule="auto"/>
              <w:jc w:val="center"/>
            </w:pPr>
            <w:r>
              <w:rPr>
                <w:rFonts w:ascii="宋体" w:hAnsi="宋体" w:eastAsia="宋体"/>
                <w:sz w:val="14"/>
              </w:rPr>
              <w:t>经济成本指标</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328E121B">
            <w:pPr>
              <w:spacing w:before="0" w:after="0" w:line="240" w:lineRule="auto"/>
              <w:jc w:val="center"/>
            </w:pPr>
            <w:r>
              <w:rPr>
                <w:rFonts w:ascii="宋体" w:hAnsi="宋体" w:eastAsia="宋体"/>
                <w:sz w:val="14"/>
              </w:rPr>
              <w:t>基础设施维修维护成本</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43DF0E09">
            <w:pPr>
              <w:spacing w:before="0" w:after="0" w:line="240" w:lineRule="auto"/>
              <w:jc w:val="center"/>
            </w:pPr>
            <w:r>
              <w:rPr>
                <w:rFonts w:ascii="宋体" w:hAnsi="宋体" w:eastAsia="宋体"/>
                <w:sz w:val="14"/>
              </w:rPr>
              <w:t>5</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11F9E588">
            <w:pPr>
              <w:spacing w:before="0" w:after="0" w:line="240" w:lineRule="auto"/>
              <w:jc w:val="center"/>
            </w:pPr>
            <w:r>
              <w:rPr>
                <w:rFonts w:ascii="宋体" w:hAnsi="宋体" w:eastAsia="宋体"/>
                <w:sz w:val="14"/>
              </w:rPr>
              <w:t>&lt;=55.54万元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BE443">
            <w:pPr>
              <w:spacing w:before="0" w:after="0" w:line="240" w:lineRule="auto"/>
              <w:jc w:val="center"/>
            </w:pPr>
            <w:r>
              <w:rPr>
                <w:rFonts w:ascii="宋体" w:hAnsi="宋体" w:eastAsia="宋体"/>
                <w:sz w:val="14"/>
              </w:rPr>
              <w:t>=55.54万元</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3A0A1364">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7B75B656">
            <w:pPr>
              <w:spacing w:before="0" w:after="0" w:line="240" w:lineRule="auto"/>
              <w:jc w:val="center"/>
            </w:pPr>
            <w:r>
              <w:rPr>
                <w:rFonts w:ascii="宋体" w:hAnsi="宋体" w:eastAsia="宋体"/>
                <w:sz w:val="14"/>
              </w:rPr>
              <w:t>5</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2D09EF77">
            <w:pPr>
              <w:spacing w:before="0" w:after="0" w:line="240" w:lineRule="auto"/>
              <w:jc w:val="center"/>
            </w:pPr>
            <w:r>
              <w:rPr>
                <w:rFonts w:ascii="宋体" w:hAnsi="宋体" w:eastAsia="宋体"/>
                <w:sz w:val="14"/>
              </w:rPr>
              <w:t>计划标准</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6918DDFA">
            <w:pPr>
              <w:spacing w:before="0" w:after="0" w:line="240" w:lineRule="auto"/>
              <w:jc w:val="center"/>
            </w:pPr>
            <w:r>
              <w:rPr>
                <w:rFonts w:ascii="宋体" w:hAnsi="宋体" w:eastAsia="宋体"/>
                <w:sz w:val="14"/>
              </w:rPr>
              <w:t>16万元</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07D3DE1C">
            <w:pPr>
              <w:spacing w:before="0" w:after="0" w:line="240" w:lineRule="auto"/>
              <w:jc w:val="center"/>
            </w:pPr>
            <w:r>
              <w:rPr>
                <w:rFonts w:ascii="宋体" w:hAnsi="宋体" w:eastAsia="宋体"/>
                <w:sz w:val="14"/>
              </w:rPr>
              <w:t>按照完成比例赋分</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44DF5933">
            <w:pPr>
              <w:spacing w:before="0" w:after="0" w:line="240" w:lineRule="auto"/>
              <w:jc w:val="center"/>
            </w:pPr>
            <w:r>
              <w:rPr>
                <w:rFonts w:ascii="宋体" w:hAnsi="宋体" w:eastAsia="宋体"/>
                <w:sz w:val="14"/>
              </w:rPr>
              <w:t>原始凭证</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54CBD2AE">
            <w:pPr>
              <w:spacing w:before="0" w:after="0" w:line="240" w:lineRule="auto"/>
              <w:jc w:val="center"/>
            </w:pPr>
          </w:p>
        </w:tc>
      </w:tr>
      <w:tr w14:paraId="788FE047">
        <w:tblPrEx>
          <w:tblCellMar>
            <w:top w:w="36" w:type="dxa"/>
            <w:left w:w="36" w:type="dxa"/>
            <w:bottom w:w="36" w:type="dxa"/>
            <w:right w:w="36" w:type="dxa"/>
          </w:tblCellMar>
        </w:tblPrEx>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77F69635"/>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3C6BE14C"/>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7D8416C2">
            <w:pPr>
              <w:spacing w:before="0" w:after="0" w:line="240" w:lineRule="auto"/>
              <w:jc w:val="center"/>
            </w:pPr>
            <w:r>
              <w:rPr>
                <w:rFonts w:ascii="宋体" w:hAnsi="宋体" w:eastAsia="宋体"/>
                <w:sz w:val="14"/>
              </w:rPr>
              <w:t>经济成本指标</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68088DC1">
            <w:pPr>
              <w:spacing w:before="0" w:after="0" w:line="240" w:lineRule="auto"/>
              <w:jc w:val="center"/>
            </w:pPr>
            <w:r>
              <w:rPr>
                <w:rFonts w:ascii="宋体" w:hAnsi="宋体" w:eastAsia="宋体"/>
                <w:sz w:val="14"/>
              </w:rPr>
              <w:t>水文测站运行管理费用</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53F3BFA4">
            <w:pPr>
              <w:spacing w:before="0" w:after="0" w:line="240" w:lineRule="auto"/>
              <w:jc w:val="center"/>
            </w:pPr>
            <w:r>
              <w:rPr>
                <w:rFonts w:ascii="宋体" w:hAnsi="宋体" w:eastAsia="宋体"/>
                <w:sz w:val="14"/>
              </w:rPr>
              <w:t>5</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41A06E8A">
            <w:pPr>
              <w:spacing w:before="0" w:after="0" w:line="240" w:lineRule="auto"/>
              <w:jc w:val="center"/>
            </w:pPr>
            <w:r>
              <w:rPr>
                <w:rFonts w:ascii="宋体" w:hAnsi="宋体" w:eastAsia="宋体"/>
                <w:sz w:val="14"/>
              </w:rPr>
              <w:t>&lt;=42.5万元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263E7">
            <w:pPr>
              <w:spacing w:before="0" w:after="0" w:line="240" w:lineRule="auto"/>
              <w:jc w:val="center"/>
            </w:pPr>
            <w:r>
              <w:rPr>
                <w:rFonts w:ascii="宋体" w:hAnsi="宋体" w:eastAsia="宋体"/>
                <w:sz w:val="14"/>
              </w:rPr>
              <w:t>=42.5万元</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47055747">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278D747">
            <w:pPr>
              <w:spacing w:before="0" w:after="0" w:line="240" w:lineRule="auto"/>
              <w:jc w:val="center"/>
            </w:pPr>
            <w:r>
              <w:rPr>
                <w:rFonts w:ascii="宋体" w:hAnsi="宋体" w:eastAsia="宋体"/>
                <w:sz w:val="14"/>
              </w:rPr>
              <w:t>5</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5FCC6252">
            <w:pPr>
              <w:spacing w:before="0" w:after="0" w:line="240" w:lineRule="auto"/>
              <w:jc w:val="center"/>
            </w:pPr>
            <w:r>
              <w:rPr>
                <w:rFonts w:ascii="宋体" w:hAnsi="宋体" w:eastAsia="宋体"/>
                <w:sz w:val="14"/>
              </w:rPr>
              <w:t>计划标准</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4E840F7C">
            <w:pPr>
              <w:spacing w:before="0" w:after="0" w:line="240" w:lineRule="auto"/>
              <w:jc w:val="center"/>
            </w:pPr>
            <w:r>
              <w:rPr>
                <w:rFonts w:ascii="宋体" w:hAnsi="宋体" w:eastAsia="宋体"/>
                <w:sz w:val="14"/>
              </w:rPr>
              <w:t>-</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21B2C21A">
            <w:pPr>
              <w:spacing w:before="0" w:after="0" w:line="240" w:lineRule="auto"/>
              <w:jc w:val="center"/>
            </w:pPr>
            <w:r>
              <w:rPr>
                <w:rFonts w:ascii="宋体" w:hAnsi="宋体" w:eastAsia="宋体"/>
                <w:sz w:val="14"/>
              </w:rPr>
              <w:t>按照完成比例赋分</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21B4E0A4">
            <w:pPr>
              <w:spacing w:before="0" w:after="0" w:line="240" w:lineRule="auto"/>
              <w:jc w:val="center"/>
            </w:pPr>
            <w:r>
              <w:rPr>
                <w:rFonts w:ascii="宋体" w:hAnsi="宋体" w:eastAsia="宋体"/>
                <w:sz w:val="14"/>
              </w:rPr>
              <w:t>原始凭证</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67584645">
            <w:pPr>
              <w:spacing w:before="0" w:after="0" w:line="240" w:lineRule="auto"/>
              <w:jc w:val="center"/>
            </w:pPr>
          </w:p>
        </w:tc>
      </w:tr>
      <w:tr w14:paraId="2F851BD4">
        <w:tblPrEx>
          <w:tblCellMar>
            <w:top w:w="36" w:type="dxa"/>
            <w:left w:w="36" w:type="dxa"/>
            <w:bottom w:w="36" w:type="dxa"/>
            <w:right w:w="36" w:type="dxa"/>
          </w:tblCellMar>
        </w:tblPrEx>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41E51EC6"/>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1A97951D"/>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6567624D">
            <w:pPr>
              <w:spacing w:before="0" w:after="0" w:line="240" w:lineRule="auto"/>
              <w:jc w:val="center"/>
            </w:pPr>
            <w:r>
              <w:rPr>
                <w:rFonts w:ascii="宋体" w:hAnsi="宋体" w:eastAsia="宋体"/>
                <w:sz w:val="14"/>
              </w:rPr>
              <w:t>经济成本指标</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6F90A683">
            <w:pPr>
              <w:spacing w:before="0" w:after="0" w:line="240" w:lineRule="auto"/>
              <w:jc w:val="center"/>
            </w:pPr>
            <w:r>
              <w:rPr>
                <w:rFonts w:ascii="宋体" w:hAnsi="宋体" w:eastAsia="宋体"/>
                <w:sz w:val="14"/>
              </w:rPr>
              <w:t>水文测站网络运行服务费用</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41451477">
            <w:pPr>
              <w:spacing w:before="0" w:after="0" w:line="240" w:lineRule="auto"/>
              <w:jc w:val="center"/>
            </w:pPr>
            <w:r>
              <w:rPr>
                <w:rFonts w:ascii="宋体" w:hAnsi="宋体" w:eastAsia="宋体"/>
                <w:sz w:val="14"/>
              </w:rPr>
              <w:t>5</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0427582F">
            <w:pPr>
              <w:spacing w:before="0" w:after="0" w:line="240" w:lineRule="auto"/>
              <w:jc w:val="center"/>
            </w:pPr>
            <w:r>
              <w:rPr>
                <w:rFonts w:ascii="宋体" w:hAnsi="宋体" w:eastAsia="宋体"/>
                <w:sz w:val="14"/>
              </w:rPr>
              <w:t>&lt;=29万元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770EA">
            <w:pPr>
              <w:spacing w:before="0" w:after="0" w:line="240" w:lineRule="auto"/>
              <w:jc w:val="center"/>
            </w:pPr>
            <w:r>
              <w:rPr>
                <w:rFonts w:ascii="宋体" w:hAnsi="宋体" w:eastAsia="宋体"/>
                <w:sz w:val="14"/>
              </w:rPr>
              <w:t>=29万元</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5E44CCFB">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11011B77">
            <w:pPr>
              <w:spacing w:before="0" w:after="0" w:line="240" w:lineRule="auto"/>
              <w:jc w:val="center"/>
            </w:pPr>
            <w:r>
              <w:rPr>
                <w:rFonts w:ascii="宋体" w:hAnsi="宋体" w:eastAsia="宋体"/>
                <w:sz w:val="14"/>
              </w:rPr>
              <w:t>5</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093C4A28">
            <w:pPr>
              <w:spacing w:before="0" w:after="0" w:line="240" w:lineRule="auto"/>
              <w:jc w:val="center"/>
            </w:pPr>
            <w:r>
              <w:rPr>
                <w:rFonts w:ascii="宋体" w:hAnsi="宋体" w:eastAsia="宋体"/>
                <w:sz w:val="14"/>
              </w:rPr>
              <w:t>计划标准</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09FEC6C0">
            <w:pPr>
              <w:spacing w:before="0" w:after="0" w:line="240" w:lineRule="auto"/>
              <w:jc w:val="center"/>
            </w:pPr>
            <w:r>
              <w:rPr>
                <w:rFonts w:ascii="宋体" w:hAnsi="宋体" w:eastAsia="宋体"/>
                <w:sz w:val="14"/>
              </w:rPr>
              <w:t>32万元</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24501C14">
            <w:pPr>
              <w:spacing w:before="0" w:after="0" w:line="240" w:lineRule="auto"/>
              <w:jc w:val="center"/>
            </w:pPr>
            <w:r>
              <w:rPr>
                <w:rFonts w:ascii="宋体" w:hAnsi="宋体" w:eastAsia="宋体"/>
                <w:sz w:val="14"/>
              </w:rPr>
              <w:t>按照完成比例赋分</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0C8E4B3A">
            <w:pPr>
              <w:spacing w:before="0" w:after="0" w:line="240" w:lineRule="auto"/>
              <w:jc w:val="center"/>
            </w:pPr>
            <w:r>
              <w:rPr>
                <w:rFonts w:ascii="宋体" w:hAnsi="宋体" w:eastAsia="宋体"/>
                <w:sz w:val="14"/>
              </w:rPr>
              <w:t>原始凭证</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6FF09023">
            <w:pPr>
              <w:spacing w:before="0" w:after="0" w:line="240" w:lineRule="auto"/>
              <w:jc w:val="center"/>
            </w:pPr>
          </w:p>
        </w:tc>
      </w:tr>
      <w:tr w14:paraId="48139224">
        <w:tblPrEx>
          <w:tblCellMar>
            <w:top w:w="36" w:type="dxa"/>
            <w:left w:w="36" w:type="dxa"/>
            <w:bottom w:w="36" w:type="dxa"/>
            <w:right w:w="36" w:type="dxa"/>
          </w:tblCellMar>
        </w:tblPrEx>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10B54D26"/>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27D5E8BA">
            <w:pPr>
              <w:spacing w:before="0" w:after="0" w:line="240" w:lineRule="auto"/>
              <w:jc w:val="center"/>
            </w:pPr>
            <w:r>
              <w:rPr>
                <w:rFonts w:ascii="宋体" w:hAnsi="宋体" w:eastAsia="宋体"/>
                <w:sz w:val="14"/>
              </w:rPr>
              <w:t>效益指标</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0E4D7413">
            <w:pPr>
              <w:spacing w:before="0" w:after="0" w:line="240" w:lineRule="auto"/>
              <w:jc w:val="center"/>
            </w:pPr>
            <w:r>
              <w:rPr>
                <w:rFonts w:ascii="宋体" w:hAnsi="宋体" w:eastAsia="宋体"/>
                <w:sz w:val="14"/>
              </w:rPr>
              <w:t>社会效益指标</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474DD4DE">
            <w:pPr>
              <w:spacing w:before="0" w:after="0" w:line="240" w:lineRule="auto"/>
              <w:jc w:val="center"/>
            </w:pPr>
            <w:r>
              <w:rPr>
                <w:rFonts w:ascii="宋体" w:hAnsi="宋体" w:eastAsia="宋体"/>
                <w:sz w:val="14"/>
              </w:rPr>
              <w:t>为综合治理、开发和防洪对策研究提供重要的基础信息和决策依据</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0278C458">
            <w:pPr>
              <w:spacing w:before="0" w:after="0" w:line="240" w:lineRule="auto"/>
              <w:jc w:val="center"/>
            </w:pPr>
            <w:r>
              <w:rPr>
                <w:rFonts w:ascii="宋体" w:hAnsi="宋体" w:eastAsia="宋体"/>
                <w:sz w:val="14"/>
              </w:rPr>
              <w:t>10</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57693790">
            <w:pPr>
              <w:spacing w:before="0" w:after="0" w:line="240" w:lineRule="auto"/>
              <w:jc w:val="center"/>
            </w:pPr>
            <w:r>
              <w:rPr>
                <w:rFonts w:ascii="宋体" w:hAnsi="宋体" w:eastAsia="宋体"/>
                <w:sz w:val="14"/>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19692">
            <w:pPr>
              <w:spacing w:before="0" w:after="0" w:line="240" w:lineRule="auto"/>
              <w:jc w:val="center"/>
            </w:pPr>
            <w:r>
              <w:rPr>
                <w:rFonts w:ascii="宋体" w:hAnsi="宋体" w:eastAsia="宋体"/>
                <w:sz w:val="14"/>
              </w:rPr>
              <w:t>显著提升</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4D236184">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103037F6">
            <w:pPr>
              <w:spacing w:before="0" w:after="0" w:line="240" w:lineRule="auto"/>
              <w:jc w:val="center"/>
            </w:pPr>
            <w:r>
              <w:rPr>
                <w:rFonts w:ascii="宋体" w:hAnsi="宋体" w:eastAsia="宋体"/>
                <w:sz w:val="14"/>
              </w:rPr>
              <w:t>10</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0B371AC8">
            <w:pPr>
              <w:spacing w:before="0" w:after="0" w:line="240" w:lineRule="auto"/>
              <w:jc w:val="center"/>
            </w:pPr>
            <w:r>
              <w:rPr>
                <w:rFonts w:ascii="宋体" w:hAnsi="宋体" w:eastAsia="宋体"/>
                <w:sz w:val="14"/>
              </w:rPr>
              <w:t>历史标准</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4895106A">
            <w:pPr>
              <w:spacing w:before="0" w:after="0" w:line="240" w:lineRule="auto"/>
              <w:jc w:val="center"/>
            </w:pPr>
            <w:r>
              <w:rPr>
                <w:rFonts w:ascii="宋体" w:hAnsi="宋体" w:eastAsia="宋体"/>
                <w:sz w:val="14"/>
              </w:rPr>
              <w:t>-</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58EE93FD">
            <w:pPr>
              <w:spacing w:before="0" w:after="0" w:line="240" w:lineRule="auto"/>
              <w:jc w:val="center"/>
            </w:pPr>
            <w:r>
              <w:rPr>
                <w:rFonts w:ascii="宋体" w:hAnsi="宋体" w:eastAsia="宋体"/>
                <w:sz w:val="14"/>
              </w:rPr>
              <w:t>按照完成比例赋分</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24837DC2">
            <w:pPr>
              <w:spacing w:before="0" w:after="0" w:line="240" w:lineRule="auto"/>
              <w:jc w:val="center"/>
            </w:pPr>
            <w:r>
              <w:rPr>
                <w:rFonts w:ascii="宋体" w:hAnsi="宋体" w:eastAsia="宋体"/>
                <w:sz w:val="14"/>
              </w:rPr>
              <w:t>工作资料</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37849322">
            <w:pPr>
              <w:spacing w:before="0" w:after="0" w:line="240" w:lineRule="auto"/>
              <w:jc w:val="center"/>
            </w:pPr>
          </w:p>
        </w:tc>
      </w:tr>
      <w:tr w14:paraId="6533DF6D">
        <w:tblPrEx>
          <w:tblCellMar>
            <w:top w:w="36" w:type="dxa"/>
            <w:left w:w="36" w:type="dxa"/>
            <w:bottom w:w="36" w:type="dxa"/>
            <w:right w:w="36" w:type="dxa"/>
          </w:tblCellMar>
        </w:tblPrEx>
        <w:tc>
          <w:tcPr>
            <w:tcW w:w="2294"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5AC925C">
            <w:pPr>
              <w:spacing w:before="0" w:after="0" w:line="240" w:lineRule="auto"/>
              <w:jc w:val="center"/>
            </w:pPr>
            <w:r>
              <w:rPr>
                <w:rFonts w:ascii="宋体" w:hAnsi="宋体" w:eastAsia="宋体"/>
                <w:sz w:val="14"/>
              </w:rPr>
              <w:t>总分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130A76DC">
            <w:pPr>
              <w:spacing w:before="0" w:after="0" w:line="240" w:lineRule="auto"/>
              <w:jc w:val="center"/>
            </w:pPr>
            <w:r>
              <w:rPr>
                <w:rFonts w:ascii="宋体" w:hAnsi="宋体" w:eastAsia="宋体"/>
                <w:sz w:val="14"/>
              </w:rPr>
              <w:t>100</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4062FDC3">
            <w:pPr>
              <w:spacing w:before="0" w:after="0" w:line="240" w:lineRule="auto"/>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C0A0B">
            <w:pPr>
              <w:spacing w:before="0" w:after="0" w:line="240" w:lineRule="auto"/>
              <w:jc w:val="center"/>
            </w:pP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063D5B49">
            <w:pPr>
              <w:spacing w:before="0" w:after="0" w:line="240" w:lineRule="auto"/>
              <w:jc w:val="center"/>
            </w:pP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722BFEEE">
            <w:pPr>
              <w:spacing w:before="0" w:after="0" w:line="240" w:lineRule="auto"/>
              <w:jc w:val="center"/>
            </w:pPr>
            <w:r>
              <w:rPr>
                <w:rFonts w:ascii="宋体" w:hAnsi="宋体" w:eastAsia="宋体"/>
                <w:sz w:val="14"/>
              </w:rPr>
              <w:t>100.00</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057E454D">
            <w:pPr>
              <w:spacing w:before="0" w:after="0" w:line="240" w:lineRule="auto"/>
              <w:jc w:val="center"/>
            </w:pP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538AFCE7">
            <w:pPr>
              <w:spacing w:before="0" w:after="0" w:line="240" w:lineRule="auto"/>
              <w:jc w:val="center"/>
            </w:pP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60B6C722">
            <w:pPr>
              <w:spacing w:before="0" w:after="0" w:line="240" w:lineRule="auto"/>
              <w:jc w:val="center"/>
            </w:pP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1A5646C5">
            <w:pPr>
              <w:spacing w:before="0" w:after="0" w:line="240" w:lineRule="auto"/>
              <w:jc w:val="center"/>
            </w:pP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2A8061A9">
            <w:pPr>
              <w:spacing w:before="0" w:after="0" w:line="240" w:lineRule="auto"/>
              <w:jc w:val="center"/>
            </w:pPr>
          </w:p>
        </w:tc>
      </w:tr>
    </w:tbl>
    <w:p w14:paraId="7EEA71B2">
      <w:r>
        <w:br w:type="page"/>
      </w:r>
    </w:p>
    <w:p w14:paraId="7BF900E9">
      <w:pPr>
        <w:sectPr>
          <w:type w:val="continuous"/>
          <w:pgSz w:w="11906" w:h="16838"/>
          <w:pgMar w:top="1440" w:right="1800" w:bottom="1440" w:left="1800" w:header="851" w:footer="992" w:gutter="0"/>
          <w:cols w:space="720" w:num="1"/>
          <w:docGrid w:type="lines" w:linePitch="312" w:charSpace="0"/>
        </w:sectPr>
      </w:pPr>
    </w:p>
    <w:p w14:paraId="50BA17A4">
      <w:pPr>
        <w:spacing w:line="640" w:lineRule="exact"/>
        <w:ind w:firstLine="640"/>
        <w:jc w:val="both"/>
        <w:outlineLvl w:val="2"/>
      </w:pPr>
      <w:r>
        <w:rPr>
          <w:rFonts w:ascii="黑体" w:hAnsi="黑体" w:eastAsia="黑体"/>
          <w:sz w:val="32"/>
        </w:rPr>
        <w:t>十二、其他需说明的事项</w:t>
      </w:r>
    </w:p>
    <w:p w14:paraId="25A213D1">
      <w:pPr>
        <w:spacing w:line="580" w:lineRule="exact"/>
        <w:ind w:firstLine="640"/>
        <w:jc w:val="both"/>
      </w:pPr>
      <w:r>
        <w:rPr>
          <w:rFonts w:ascii="仿宋_GB2312" w:hAnsi="仿宋_GB2312" w:eastAsia="仿宋_GB2312"/>
          <w:b w:val="0"/>
          <w:sz w:val="32"/>
        </w:rPr>
        <w:t>本单位无其他需说明的事项。</w:t>
      </w:r>
    </w:p>
    <w:p w14:paraId="6A2EB5F3">
      <w:r>
        <w:br w:type="page"/>
      </w:r>
    </w:p>
    <w:p w14:paraId="23E5F757">
      <w:pPr>
        <w:spacing w:line="600" w:lineRule="exact"/>
        <w:jc w:val="center"/>
        <w:outlineLvl w:val="0"/>
      </w:pPr>
      <w:r>
        <w:rPr>
          <w:rFonts w:ascii="黑体" w:hAnsi="黑体" w:eastAsia="黑体"/>
          <w:sz w:val="32"/>
        </w:rPr>
        <w:t>第三部分 专业名词解释</w:t>
      </w:r>
    </w:p>
    <w:p w14:paraId="0FD9A5FF">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67A7C00D">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90063B6">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0A3F9750">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168E08C">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76276C28">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6EE0F0F4">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0F69B706">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19366AB0">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44733374">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39FF8D19">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26430CAF">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4BFCA54E">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57590A31">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20792120">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0F47F3E1">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41A95203">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1659338E">
      <w:r>
        <w:br w:type="page"/>
      </w:r>
    </w:p>
    <w:p w14:paraId="5BBF13AB">
      <w:pPr>
        <w:spacing w:line="240" w:lineRule="auto"/>
        <w:jc w:val="center"/>
        <w:outlineLvl w:val="1"/>
      </w:pPr>
      <w:r>
        <w:rPr>
          <w:rFonts w:ascii="黑体" w:hAnsi="黑体" w:eastAsia="黑体"/>
          <w:sz w:val="32"/>
        </w:rPr>
        <w:t>第四部分 部门决算报表（见附表）</w:t>
      </w:r>
    </w:p>
    <w:p w14:paraId="119AC1D9">
      <w:pPr>
        <w:autoSpaceDE w:val="0"/>
        <w:autoSpaceDN w:val="0"/>
        <w:spacing w:line="600" w:lineRule="exact"/>
        <w:ind w:firstLine="640" w:firstLineChars="200"/>
      </w:pPr>
      <w:r>
        <w:rPr>
          <w:rFonts w:ascii="仿宋_GB2312" w:hAnsi="仿宋_GB2312" w:eastAsia="仿宋_GB2312"/>
          <w:b w:val="0"/>
          <w:sz w:val="32"/>
        </w:rPr>
        <w:t>一、《收入支出决算总表》</w:t>
      </w:r>
    </w:p>
    <w:p w14:paraId="32D2FC6C">
      <w:pPr>
        <w:autoSpaceDE w:val="0"/>
        <w:autoSpaceDN w:val="0"/>
        <w:spacing w:line="600" w:lineRule="exact"/>
        <w:ind w:firstLine="640" w:firstLineChars="200"/>
      </w:pPr>
      <w:r>
        <w:rPr>
          <w:rFonts w:ascii="仿宋_GB2312" w:hAnsi="仿宋_GB2312" w:eastAsia="仿宋_GB2312"/>
          <w:b w:val="0"/>
          <w:sz w:val="32"/>
        </w:rPr>
        <w:t>二、《收入决算表》</w:t>
      </w:r>
    </w:p>
    <w:p w14:paraId="12F38C7B">
      <w:pPr>
        <w:autoSpaceDE w:val="0"/>
        <w:autoSpaceDN w:val="0"/>
        <w:spacing w:line="600" w:lineRule="exact"/>
        <w:ind w:firstLine="640" w:firstLineChars="200"/>
      </w:pPr>
      <w:r>
        <w:rPr>
          <w:rFonts w:ascii="仿宋_GB2312" w:hAnsi="仿宋_GB2312" w:eastAsia="仿宋_GB2312"/>
          <w:b w:val="0"/>
          <w:sz w:val="32"/>
        </w:rPr>
        <w:t>三、《支出决算表》</w:t>
      </w:r>
    </w:p>
    <w:p w14:paraId="60513F15">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50570D64">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4EAD3363">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20A95D63">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0C154078">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1DF32ECC">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2A7A6B21">
      <w:pPr>
        <w:autoSpaceDE w:val="0"/>
        <w:autoSpaceDN w:val="0"/>
        <w:spacing w:line="600" w:lineRule="exact"/>
        <w:ind w:firstLine="640" w:firstLineChars="200"/>
      </w:pPr>
    </w:p>
    <w:p w14:paraId="4FE675C4">
      <w:pPr>
        <w:autoSpaceDE w:val="0"/>
        <w:autoSpaceDN w:val="0"/>
        <w:spacing w:line="600" w:lineRule="exact"/>
        <w:ind w:firstLine="640" w:firstLineChars="200"/>
      </w:pPr>
    </w:p>
    <w:p w14:paraId="4E6CD491">
      <w:pPr>
        <w:autoSpaceDE w:val="0"/>
        <w:autoSpaceDN w:val="0"/>
        <w:spacing w:line="600" w:lineRule="exact"/>
        <w:ind w:firstLine="640" w:firstLineChars="200"/>
      </w:pPr>
    </w:p>
    <w:p w14:paraId="45ED9976">
      <w:pPr>
        <w:autoSpaceDE w:val="0"/>
        <w:autoSpaceDN w:val="0"/>
        <w:spacing w:line="600" w:lineRule="exact"/>
        <w:ind w:firstLine="640" w:firstLineChars="200"/>
      </w:pPr>
    </w:p>
    <w:p w14:paraId="3AA4922C">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C610B3E-6E6A-412C-AD66-BF4200336CD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3598C2AA-8E62-4C22-84A1-BF77FBEDF8F4}"/>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embedRegular r:id="rId3" w:fontKey="{75812131-4694-420C-B0A7-BC24B3331EAF}"/>
  </w:font>
  <w:font w:name="楷体_GB2312">
    <w:altName w:val="楷体"/>
    <w:panose1 w:val="00000000000000000000"/>
    <w:charset w:val="00"/>
    <w:family w:val="auto"/>
    <w:pitch w:val="default"/>
    <w:sig w:usb0="00000000" w:usb1="00000000" w:usb2="00000000" w:usb3="00000000" w:csb0="00000000" w:csb1="00000000"/>
    <w:embedRegular r:id="rId4" w:fontKey="{828C80C5-ECA1-45A4-8758-DB7EBC17EBC8}"/>
  </w:font>
  <w:font w:name="KSOF8080F95D">
    <w:panose1 w:val="020B0503020204020204"/>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1A2968"/>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D64215"/>
    <w:rsid w:val="11E15093"/>
    <w:rsid w:val="120E0809"/>
    <w:rsid w:val="148F3BB9"/>
    <w:rsid w:val="181A30AD"/>
    <w:rsid w:val="1875698D"/>
    <w:rsid w:val="19071D6C"/>
    <w:rsid w:val="1C317E4F"/>
    <w:rsid w:val="1C472464"/>
    <w:rsid w:val="1DAF458D"/>
    <w:rsid w:val="1E086ACE"/>
    <w:rsid w:val="1EAA4A5F"/>
    <w:rsid w:val="1F040613"/>
    <w:rsid w:val="1F587A0B"/>
    <w:rsid w:val="1F69491A"/>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A944AE9"/>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1CD4C1A"/>
    <w:rsid w:val="52F92565"/>
    <w:rsid w:val="54A379AB"/>
    <w:rsid w:val="55DA564E"/>
    <w:rsid w:val="56E07045"/>
    <w:rsid w:val="583059FA"/>
    <w:rsid w:val="587E6212"/>
    <w:rsid w:val="58D10A34"/>
    <w:rsid w:val="59973ABF"/>
    <w:rsid w:val="5A74678C"/>
    <w:rsid w:val="5AFC6609"/>
    <w:rsid w:val="5C3B09A8"/>
    <w:rsid w:val="5E960581"/>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24abfc3a-626e-4455-a4d4-408138d30a4a</errorID>
      <errorWord>冰文站</errorWord>
      <group>L1_Word</group>
      <groupName>字词问题</groupName>
      <ability>L2_Typo</ability>
      <abilityName>字词错误</abilityName>
      <candidateList>
        <item>水文站</item>
      </candidateList>
      <explain/>
      <paraID>2F09F348</paraID>
      <start>60</start>
      <end>63</end>
      <status>modified</status>
      <modifiedWord>水文站</modifiedWord>
      <trackRevisions>false</trackRevisions>
    </reviewItem>
    <reviewItem>
      <errorID>5d4f8587-79cc-4925-9527-55b1745ca263</errorID>
      <errorWord>八项规定</errorWord>
      <group>L1_Other</group>
      <groupName>其他问题</groupName>
      <ability>L2_UserTypo</ability>
      <abilityName>自定义错误</abilityName>
      <candidateList>
        <item>中央八项规定</item>
      </candidateList>
      <explain>来自自定义错词库。</explain>
      <paraID>60A06B06</paraID>
      <start>57</start>
      <end>61</end>
      <status>unmodified</status>
      <modifiedWord/>
      <trackRevisions>false</trackRevisions>
    </reviewItem>
    <reviewItem>
      <errorID>24fba040-c896-4895-8b80-cc34917c84c2</errorID>
      <errorWord>八项规定</errorWord>
      <group>L1_Other</group>
      <groupName>其他问题</groupName>
      <ability>L2_UserTypo</ability>
      <abilityName>自定义错误</abilityName>
      <candidateList>
        <item>中央八项规定</item>
      </candidateList>
      <explain>来自自定义错词库。</explain>
      <paraID>60A06B06</paraID>
      <start>222</start>
      <end>226</end>
      <status>unmodified</status>
      <modifiedWord/>
      <trackRevisions>false</trackRevisions>
    </reviewItem>
    <reviewItem>
      <errorID>f8eff09b-68c1-4383-91bb-8219d09d4d63</errorID>
      <errorWord>八项规定</errorWord>
      <group>L1_Other</group>
      <groupName>其他问题</groupName>
      <ability>L2_UserTypo</ability>
      <abilityName>自定义错误</abilityName>
      <candidateList>
        <item>中央八项规定</item>
      </candidateList>
      <explain>来自自定义错词库。</explain>
      <paraID>217E4037</paraID>
      <start>68</start>
      <end>72</end>
      <status>unmodified</status>
      <modifiedWord/>
      <trackRevisions>false</trackRevisions>
    </reviewItem>
    <reviewItem>
      <errorID>fb75d883-4b3d-44d3-900c-6258be998c86</errorID>
      <errorWord>八项规定</errorWord>
      <group>L1_Other</group>
      <groupName>其他问题</groupName>
      <ability>L2_UserTypo</ability>
      <abilityName>自定义错误</abilityName>
      <candidateList>
        <item>中央八项规定</item>
      </candidateList>
      <explain>来自自定义错词库。</explain>
      <paraID>217E4037</paraID>
      <start>269</start>
      <end>273</end>
      <status>unmodified</status>
      <modifiedWord/>
      <trackRevisions>false</trackRevisions>
    </reviewItem>
    <reviewItem>
      <errorID>ccc62bd5-1540-4729-b749-aad85ff48a7d</errorID>
      <errorWord>讯</errorWord>
      <group>L1_Word</group>
      <groupName>字词问题</groupName>
      <ability>L2_Typo</ability>
      <abilityName>字词错误</abilityName>
      <candidateList>
        <item>汛</item>
      </candidateList>
      <explain/>
      <paraID>12D7DAD3</paraID>
      <start>266</start>
      <end>267</end>
      <status>modified</status>
      <modifiedWord>汛</modifiedWord>
      <trackRevisions>false</trackRevisions>
    </reviewItem>
    <reviewItem>
      <errorID>9300bd0d-f9d1-4be0-b284-e9ed2b811c3c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8E72721</paraID>
      <start>0</start>
      <end>2</end>
      <status>unmodified</status>
      <modifiedWord/>
      <trackRevisions>false</trackRevisions>
    </reviewItem>
    <reviewItem>
      <errorID>80d14911-067e-4a1f-b2da-7d3434d83a74</errorID>
      <errorWord>维稳</errorWord>
      <group>L1_Sensitive</group>
      <groupName>敏感问题</groupName>
      <ability>L2_UserSensitive</ability>
      <abilityName>自定义敏感词</abilityName>
      <candidateList/>
      <explain>来自自定义敏感词库。</explain>
      <paraID> 8E72721</paraID>
      <start>113</start>
      <end>115</end>
      <status>unmodified</status>
      <modifiedWord/>
      <trackRevisions>false</trackRevisions>
    </reviewItem>
    <reviewItem>
      <errorID>8662048f-4d7d-4fd3-aa28-3708a214d71a</errorID>
      <errorWord>我单位</errorWord>
      <group>L1_Other</group>
      <groupName>其他问题</groupName>
      <ability>L2_UserTypo</ability>
      <abilityName>自定义错误</abilityName>
      <candidateList>
        <item>本单位</item>
      </candidateList>
      <explain>来自自定义错词库。</explain>
      <paraID>18A7A9B2</paraID>
      <start>5</start>
      <end>8</end>
      <status>modified</status>
      <modifiedWord>本单位</modifiedWord>
      <trackRevisions>false</trackRevisions>
    </reviewItem>
    <reviewItem>
      <errorID>d0be7264-070d-4efb-bf6d-d870d76101a3</errorID>
      <errorWord>维稳</errorWord>
      <group>L1_Sensitive</group>
      <groupName>敏感问题</groupName>
      <ability>L2_UserSensitive</ability>
      <abilityName>自定义敏感词</abilityName>
      <candidateList/>
      <explain>来自自定义敏感词库。</explain>
      <paraID>18A7A9B2</paraID>
      <start>174</start>
      <end>176</end>
      <status>unmodified</status>
      <modifiedWord/>
      <trackRevisions>false</trackRevisions>
    </reviewItem>
    <reviewItem>
      <errorID>6d718f5b-5937-41a0-8d09-005cda4fe7db</errorID>
      <errorWord>、及</errorWord>
      <group>L1_Other</group>
      <groupName>其他问题</groupName>
      <ability>L2_UserTypo</ability>
      <abilityName>自定义错误</abilityName>
      <candidateList>
        <item>及</item>
      </candidateList>
      <explain>来自自定义错词库。</explain>
      <paraID>35B58D4D</paraID>
      <start>87</start>
      <end>88</end>
      <status>modified</status>
      <modifiedWord>及</modifiedWord>
      <trackRevisions>false</trackRevisions>
    </reviewItem>
    <reviewItem>
      <errorID>355defc0-75ab-44ea-9d23-4e7e766a9b58</errorID>
      <errorWord>我单位</errorWord>
      <group>L1_Other</group>
      <groupName>其他问题</groupName>
      <ability>L2_UserTypo</ability>
      <abilityName>自定义错误</abilityName>
      <candidateList>
        <item>本单位</item>
      </candidateList>
      <explain>来自自定义错词库。</explain>
      <paraID>3A7A799E</paraID>
      <start>5</start>
      <end>8</end>
      <status>modified</status>
      <modifiedWord>本单位</modifiedWord>
      <trackRevisions>false</trackRevisions>
    </reviewItem>
    <reviewItem>
      <errorID>ab0d769c-05af-4494-962d-f5586bfa7cf1</errorID>
      <errorWord>、及</errorWord>
      <group>L1_Other</group>
      <groupName>其他问题</groupName>
      <ability>L2_UserTypo</ability>
      <abilityName>自定义错误</abilityName>
      <candidateList>
        <item>及</item>
      </candidateList>
      <explain>来自自定义错词库。</explain>
      <paraID>3A7A799E</paraID>
      <start>170</start>
      <end>171</end>
      <status>modified</status>
      <modifiedWord>及</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0c9cd1a0-eca9-446c-95c0-122d29e88102}">
  <ds:schemaRefs/>
</ds:datastoreItem>
</file>

<file path=docProps/app.xml><?xml version="1.0" encoding="utf-8"?>
<Properties xmlns="http://schemas.openxmlformats.org/officeDocument/2006/extended-properties" xmlns:vt="http://schemas.openxmlformats.org/officeDocument/2006/docPropsVTypes">
  <Template>Normal.dotm</Template>
  <Pages>23</Pages>
  <Words>4887</Words>
  <Characters>5610</Characters>
  <Lines>10</Lines>
  <Paragraphs>2</Paragraphs>
  <TotalTime>2</TotalTime>
  <ScaleCrop>false</ScaleCrop>
  <LinksUpToDate>false</LinksUpToDate>
  <CharactersWithSpaces>5618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忆</cp:lastModifiedBy>
  <cp:lastPrinted>2024-07-22T11:58:00Z</cp:lastPrinted>
  <dcterms:modified xsi:type="dcterms:W3CDTF">2026-08-28T04:31:39Z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eyJoZGlkIjoiZWE5M2E4OTRkNmEwYTUyNjM2Mzg3NThiMTA5NmIzZWUiLCJ1c2VySWQiOiI0OTMxMTE3MjUifQ==</vt:lpwstr>
  </property>
</Properties>
</file>