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eastAsia="仿宋_GB2312" w:hAnsi="宋体" w:cs="宋体"/>
          <w:kern w:val="0"/>
          <w:sz w:val="30"/>
          <w:szCs w:val="30"/>
        </w:rPr>
      </w:pPr>
      <w:r>
        <w:rPr>
          <w:rFonts w:eastAsia="仿宋_GB2312" w:hAnsi="宋体" w:cs="宋体" w:hint="eastAsia"/>
          <w:kern w:val="0"/>
          <w:sz w:val="30"/>
          <w:szCs w:val="30"/>
        </w:rPr>
        <w:t xml:space="preserve">（参考提纲）</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 xml:space="preserve">新疆财政支出绩效自评报告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lang w:val="en-US" w:eastAsia="zh-CN"/>
        </w:rPr>
        <w:t xml:space="preserve">2025</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项目名称：水文组织建设与经营成本性支出</w:t>
      </w:r>
    </w:p>
    <w:p>
      <w:pPr>
        <w:spacing w:line="700" w:lineRule="exact"/>
        <w:jc w:val="left"/>
        <w:rPr>
          <w:rFonts w:eastAsia="仿宋_GB2312" w:hAnsi="宋体" w:cs="宋体" w:hint="default"/>
          <w:kern w:val="0"/>
          <w:sz w:val="36"/>
          <w:szCs w:val="36"/>
          <w:lang w:val="en-US" w:eastAsia="zh-CN"/>
        </w:rPr>
      </w:pPr>
      <w:r>
        <w:rPr>
          <w:rFonts w:eastAsia="仿宋_GB2312" w:hAnsi="宋体" w:cs="宋体" w:hint="eastAsia"/>
          <w:kern w:val="0"/>
          <w:sz w:val="36"/>
          <w:szCs w:val="36"/>
        </w:rPr>
        <w:t xml:space="preserve">实施单位（公章）：</w:t>
      </w:r>
      <w:r>
        <w:rPr>
          <w:rFonts w:eastAsia="仿宋_GB2312" w:hAnsi="宋体" w:cs="宋体" w:hint="eastAsia"/>
          <w:kern w:val="0"/>
          <w:sz w:val="36"/>
          <w:szCs w:val="36"/>
          <w:lang w:val="en-US" w:eastAsia="zh-CN"/>
        </w:rPr>
        <w:t xml:space="preserve">新疆维吾尔自治区昌吉水文勘测中心</w:t>
      </w:r>
    </w:p>
    <w:p>
      <w:pPr>
        <w:spacing w:line="700" w:lineRule="exact"/>
        <w:jc w:val="left"/>
        <w:rPr>
          <w:rFonts w:eastAsia="仿宋_GB2312" w:hAnsi="宋体" w:cs="宋体" w:hint="default"/>
          <w:kern w:val="0"/>
          <w:sz w:val="36"/>
          <w:szCs w:val="36"/>
          <w:lang w:val="en-US" w:eastAsia="zh-CN"/>
        </w:rPr>
      </w:pPr>
      <w:r>
        <w:rPr>
          <w:rFonts w:eastAsia="仿宋_GB2312" w:hAnsi="宋体" w:cs="宋体" w:hint="eastAsia"/>
          <w:kern w:val="0"/>
          <w:sz w:val="36"/>
          <w:szCs w:val="36"/>
        </w:rPr>
        <w:t xml:space="preserve">自治区主管部门（公章）：</w:t>
      </w:r>
      <w:r>
        <w:rPr>
          <w:rFonts w:eastAsia="仿宋_GB2312" w:hAnsi="宋体" w:cs="宋体" w:hint="eastAsia"/>
          <w:kern w:val="0"/>
          <w:sz w:val="36"/>
          <w:szCs w:val="36"/>
          <w:lang w:val="en-US" w:eastAsia="zh-CN"/>
        </w:rPr>
        <w:t xml:space="preserve">新疆维吾尔自治区水文局</w:t>
      </w:r>
    </w:p>
    <w:p>
      <w:pPr>
        <w:spacing w:line="700" w:lineRule="exact"/>
        <w:jc w:val="left"/>
        <w:rPr>
          <w:rFonts w:eastAsia="仿宋_GB2312" w:hAnsi="宋体" w:cs="宋体" w:hint="default"/>
          <w:kern w:val="0"/>
          <w:sz w:val="36"/>
          <w:szCs w:val="36"/>
          <w:lang w:val="en-US" w:eastAsia="zh-CN"/>
        </w:rPr>
      </w:pPr>
      <w:r>
        <w:rPr>
          <w:rFonts w:eastAsia="仿宋_GB2312" w:hAnsi="宋体" w:cs="宋体" w:hint="eastAsia"/>
          <w:kern w:val="0"/>
          <w:sz w:val="36"/>
          <w:szCs w:val="36"/>
        </w:rPr>
        <w:t xml:space="preserve">项目负责人（签章）：</w:t>
      </w:r>
      <w:r>
        <w:rPr>
          <w:rFonts w:eastAsia="仿宋_GB2312" w:hAnsi="宋体" w:cs="宋体" w:hint="eastAsia"/>
          <w:kern w:val="0"/>
          <w:sz w:val="36"/>
          <w:szCs w:val="36"/>
          <w:lang w:val="en-US" w:eastAsia="zh-CN"/>
        </w:rPr>
        <w:t xml:space="preserve">王彦国</w:t>
      </w: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填报时间：</w:t>
      </w:r>
      <w:r>
        <w:rPr>
          <w:rFonts w:eastAsia="仿宋_GB2312" w:hAnsi="宋体" w:cs="宋体" w:hint="eastAsia"/>
          <w:kern w:val="0"/>
          <w:sz w:val="36"/>
          <w:szCs w:val="36"/>
          <w:lang w:val="en-US" w:eastAsia="zh-CN"/>
        </w:rPr>
        <w:t xml:space="preserve">2025</w:t>
      </w:r>
      <w:r>
        <w:rPr>
          <w:rFonts w:eastAsia="仿宋_GB2312" w:hAnsi="宋体" w:cs="宋体" w:hint="eastAsia"/>
          <w:kern w:val="0"/>
          <w:sz w:val="36"/>
          <w:szCs w:val="36"/>
        </w:rPr>
        <w:t xml:space="preserve">年</w:t>
      </w:r>
      <w:r>
        <w:rPr>
          <w:rFonts w:eastAsia="仿宋_GB2312" w:hAnsi="宋体" w:cs="宋体" w:hint="eastAsia"/>
          <w:kern w:val="0"/>
          <w:sz w:val="36"/>
          <w:szCs w:val="36"/>
          <w:lang w:val="en-US" w:eastAsia="zh-CN"/>
        </w:rPr>
        <w:t xml:space="preserve">12</w:t>
      </w:r>
      <w:r>
        <w:rPr>
          <w:rFonts w:eastAsia="仿宋_GB2312" w:hAnsi="宋体" w:cs="宋体" w:hint="eastAsia"/>
          <w:kern w:val="0"/>
          <w:sz w:val="36"/>
          <w:szCs w:val="36"/>
        </w:rPr>
        <w:t xml:space="preserve"> 月 </w:t>
      </w:r>
      <w:r>
        <w:rPr>
          <w:rFonts w:eastAsia="仿宋_GB2312" w:hAnsi="宋体" w:cs="宋体" w:hint="eastAsia"/>
          <w:kern w:val="0"/>
          <w:sz w:val="36"/>
          <w:szCs w:val="36"/>
          <w:lang w:val="en-US" w:eastAsia="zh-CN"/>
        </w:rPr>
        <w:t xml:space="preserve">30</w:t>
      </w:r>
      <w:r>
        <w:rPr>
          <w:rFonts w:eastAsia="仿宋_GB2312" w:hAnsi="宋体" w:cs="宋体" w:hint="eastAsia"/>
          <w:kern w:val="0"/>
          <w:sz w:val="36"/>
          <w:szCs w:val="36"/>
        </w:rPr>
        <w:t xml:space="preserve"> 日</w:t>
      </w: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一、项目概况</w:t>
      </w:r>
    </w:p>
    <w:p>
      <w:pPr>
        <w:spacing w:line="540" w:lineRule="exact"/>
        <w:ind w:firstLine="64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（一）项目单位基本情况</w:t>
      </w:r>
    </w:p>
    <w:p>
      <w:pPr>
        <w:spacing w:line="440" w:lineRule="exact"/>
        <w:ind w:firstLine="640" w:firstLineChars="200"/>
        <w:rPr>
          <w:rFonts w:ascii="仿宋_GB2312" w:eastAsia="仿宋_GB2312" w:hAnsi="宋体" w:cs="Times New Roman"/>
          <w:bCs/>
          <w:sz w:val="32"/>
          <w:szCs w:val="32"/>
        </w:rPr>
      </w:pPr>
      <w:r>
        <w:rPr>
          <w:rFonts w:ascii="仿宋_GB2312" w:eastAsia="仿宋_GB2312" w:hAnsi="宋体" w:cs="Times New Roman" w:hint="eastAsia"/>
          <w:bCs/>
          <w:sz w:val="32"/>
          <w:szCs w:val="32"/>
        </w:rPr>
        <w:t xml:space="preserve">随着西部大开发水利事业迎来了大发展的机遇，做为水利先头兵的水文事业显现出它的重要性，水资源在开发利用及国民经济建设中起着重要的作用，水文在为社会经济服务中的地位不断提升，服务领域不断扩大。昌吉水文不但为全州的水资源开发利用、防洪抗旱等工作提供水资源分析、评价、报汛的重任，同时也担负着全州防汛抗旱的重任。</w:t>
      </w:r>
    </w:p>
    <w:p>
      <w:pPr>
        <w:spacing w:line="440" w:lineRule="exact"/>
        <w:ind w:firstLine="640"/>
        <w:rPr>
          <w:rStyle w:val="Strong"/>
          <w:rFonts w:ascii="楷体" w:eastAsia="楷体" w:hAnsi="楷体"/>
          <w:spacing w:val="-4"/>
          <w:sz w:val="32"/>
          <w:szCs w:val="32"/>
        </w:rPr>
      </w:pPr>
      <w:r>
        <w:rPr>
          <w:rFonts w:ascii="仿宋_GB2312" w:eastAsia="仿宋_GB2312" w:hAnsi="仿宋_GB2312" w:cs="仿宋_GB2312" w:hint="eastAsia"/>
          <w:kern w:val="0"/>
          <w:sz w:val="32"/>
          <w:szCs w:val="32"/>
          <w:lang w:val="en-US" w:eastAsia="zh-CN"/>
        </w:rPr>
        <w:t xml:space="preserve">根据《自治区党委编委关于印发〈新疆维吾尔自治区水文局所属事业单位改革方案〉的通知》（新党编委〔2024〕107号）和《关于新疆维吾尔自治区昌吉水文勘测中心内设机构的批复》（新水文党〔2024〕37号）文件要求，核定编制事业62名。内设办公室、人事科、党群科、财务科、规划计划与科技科、水文站网科、水情（水文技术情报）科、水文地质（地下水监测）科、水文巡测中心9个科室。下设8个国家基本水站。辖区共有委托雨量站2处，国家级地下水监测站89处，土壤墒情站42处其中固定土壤墒情站35处；通过中小河流项目建成水文巡测站9处，专用水位站5处，专用雨量站17处。</w:t>
      </w:r>
      <w:r>
        <w:rPr>
          <w:rFonts w:ascii="仿宋_GB2312" w:eastAsia="仿宋_GB2312" w:hAnsi="宋体" w:cs="Times New Roman" w:hint="eastAsia"/>
          <w:color w:val="000000"/>
          <w:sz w:val="32"/>
          <w:szCs w:val="32"/>
        </w:rPr>
        <w:t xml:space="preserve">水文站点分布在地区的五县一市，站点多、测站较为分散。</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（二）项目预算</w:t>
      </w:r>
      <w:r>
        <w:rPr>
          <w:rStyle w:val="Strong"/>
          <w:rFonts w:ascii="楷体" w:eastAsia="楷体" w:hAnsi="楷体"/>
          <w:spacing w:val="-4"/>
          <w:sz w:val="32"/>
          <w:szCs w:val="32"/>
        </w:rPr>
        <w:t xml:space="preserve">绩效目标</w:t>
      </w:r>
      <w:r>
        <w:rPr>
          <w:rStyle w:val="Strong"/>
          <w:rFonts w:ascii="楷体" w:eastAsia="楷体" w:hAnsi="楷体" w:hint="eastAsia"/>
          <w:spacing w:val="-4"/>
          <w:sz w:val="32"/>
          <w:szCs w:val="32"/>
        </w:rPr>
        <w:t xml:space="preserve">设定情况</w:t>
      </w:r>
    </w:p>
    <w:p>
      <w:pPr>
        <w:spacing w:line="440" w:lineRule="exact"/>
        <w:ind w:firstLine="627" w:firstLineChars="196"/>
        <w:rPr>
          <w:rFonts w:ascii="仿宋_GB2312" w:eastAsia="仿宋_GB2312" w:hAnsi="宋体" w:cs="Times New Roman"/>
          <w:sz w:val="32"/>
          <w:szCs w:val="32"/>
        </w:rPr>
      </w:pPr>
      <w:r>
        <w:rPr>
          <w:rFonts w:ascii="仿宋_GB2312" w:eastAsia="仿宋_GB2312" w:hAnsi="Arial" w:cs="Arial" w:hint="eastAsia"/>
          <w:color w:val="000000"/>
          <w:kern w:val="0"/>
          <w:sz w:val="32"/>
          <w:szCs w:val="32"/>
          <w:shd w:val="clear" w:color="auto" w:fill="FFFFFF"/>
        </w:rPr>
        <w:t xml:space="preserve">1.预期目标及阶段性目标：</w:t>
      </w:r>
      <w:r>
        <w:rPr>
          <w:rFonts w:ascii="仿宋_GB2312" w:eastAsia="仿宋_GB2312" w:hAnsi="宋体" w:cs="Times New Roman" w:hint="eastAsia"/>
          <w:bCs/>
          <w:sz w:val="32"/>
          <w:szCs w:val="32"/>
        </w:rPr>
        <w:t xml:space="preserve">为全州</w:t>
      </w:r>
      <w:r>
        <w:rPr>
          <w:rFonts w:ascii="仿宋_GB2312" w:eastAsia="仿宋_GB2312" w:hAnsi="宋体" w:cs="Times New Roman" w:hint="eastAsia"/>
          <w:sz w:val="32"/>
          <w:szCs w:val="32"/>
        </w:rPr>
        <w:t xml:space="preserve">区域水文特征和水文规律研究积累资料。</w:t>
      </w:r>
    </w:p>
    <w:p>
      <w:pPr>
        <w:spacing w:line="440" w:lineRule="exact"/>
        <w:ind w:firstLine="640" w:firstLineChars="200"/>
        <w:rPr>
          <w:rFonts w:ascii="仿宋_GB2312" w:eastAsia="仿宋_GB2312" w:hAnsi="宋体" w:cs="Times New Roman"/>
          <w:sz w:val="32"/>
          <w:szCs w:val="32"/>
        </w:rPr>
      </w:pPr>
      <w:r>
        <w:rPr>
          <w:rFonts w:ascii="仿宋_GB2312" w:eastAsia="仿宋_GB2312" w:hAnsi="宋体" w:cs="Times New Roman" w:hint="eastAsia"/>
          <w:sz w:val="32"/>
          <w:szCs w:val="32"/>
        </w:rPr>
        <w:t xml:space="preserve">2、为满足全州各条河流水资源开发利用、水利工程规划与建设，水资源统一管理，水环境保护以及防洪减灾等实施水文监测，提供水文信息服务和水文分析成果。</w:t>
      </w:r>
    </w:p>
    <w:p>
      <w:pPr>
        <w:spacing w:line="440" w:lineRule="exact"/>
        <w:ind w:firstLine="640" w:firstLineChars="200"/>
        <w:rPr>
          <w:rStyle w:val="Strong"/>
          <w:rFonts w:ascii="楷体" w:eastAsia="楷体" w:hAnsi="楷体"/>
          <w:spacing w:val="-4"/>
          <w:sz w:val="32"/>
          <w:szCs w:val="32"/>
        </w:rPr>
      </w:pPr>
      <w:r>
        <w:rPr>
          <w:rFonts w:ascii="仿宋_GB2312" w:eastAsia="仿宋_GB2312" w:hAnsi="宋体" w:cs="Times New Roman" w:hint="eastAsia"/>
          <w:sz w:val="32"/>
          <w:szCs w:val="32"/>
        </w:rPr>
        <w:t xml:space="preserve">3、</w:t>
      </w:r>
      <w:r>
        <w:rPr>
          <w:rFonts w:ascii="仿宋_GB2312" w:eastAsia="仿宋_GB2312" w:hAnsi="宋体" w:cs="Times New Roman" w:hint="eastAsia"/>
          <w:color w:val="000000"/>
          <w:sz w:val="32"/>
          <w:szCs w:val="32"/>
          <w:shd w:val="clear" w:color="auto" w:fill="FFFFFF"/>
        </w:rPr>
        <w:t xml:space="preserve">为国家提供防洪抗旱所需水文资料以及为各大水利工程提高水文资料。</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二、项目资金使用及管理情况</w:t>
      </w:r>
    </w:p>
    <w:p>
      <w:pPr>
        <w:spacing w:line="540" w:lineRule="exact"/>
        <w:ind w:firstLine="778" w:firstLineChars="243"/>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（一）项目资金安排落实、总投入等情况分析</w:t>
      </w:r>
    </w:p>
    <w:p>
      <w:pPr>
        <w:spacing w:line="440" w:lineRule="exact"/>
        <w:ind w:firstLine="640" w:firstLineChars="200"/>
        <w:rPr>
          <w:rFonts w:ascii="仿宋_GB2312" w:eastAsia="仿宋_GB2312" w:hAnsi="Times New Roman" w:cs="Times New Roman"/>
          <w:bCs/>
          <w:sz w:val="32"/>
          <w:szCs w:val="32"/>
        </w:rPr>
      </w:pPr>
      <w:r>
        <w:rPr>
          <w:rFonts w:ascii="仿宋_GB2312" w:eastAsia="仿宋_GB2312" w:hAnsi="Times New Roman" w:cs="Times New Roman" w:hint="eastAsia"/>
          <w:sz w:val="32"/>
          <w:szCs w:val="32"/>
        </w:rPr>
        <w:t xml:space="preserve">依据《中华人民共和国水文条例》（中华人民共和国国务院令第496号）（2007年4月25日），《全国水情工作管理办法》，《新疆维吾尔自治区水文管理暂行办法》（自治区人民政府令[1996]第61号），新疆维吾尔自治区人民政府办公厅文件《关于进一步加强我区水文工作的几点意见》，新疆维吾尔自治区水利厅《关于印发加强水文工作的决定的通知》，</w:t>
      </w:r>
      <w:r>
        <w:rPr>
          <w:rFonts w:ascii="仿宋_GB2312" w:eastAsia="仿宋_GB2312" w:hAnsi="Times New Roman" w:cs="Times New Roman" w:hint="eastAsia"/>
          <w:bCs/>
          <w:sz w:val="32"/>
          <w:szCs w:val="32"/>
        </w:rPr>
        <w:t xml:space="preserve">《新疆水文发展“十一五”规划》</w:t>
      </w:r>
      <w:r>
        <w:rPr>
          <w:rFonts w:ascii="仿宋_GB2312" w:eastAsia="仿宋_GB2312" w:hAnsi="Times New Roman" w:cs="Times New Roman" w:hint="eastAsia"/>
          <w:sz w:val="32"/>
          <w:szCs w:val="32"/>
        </w:rPr>
        <w:t xml:space="preserve">等相关政策法规中对水文工作提出的要求，</w:t>
      </w:r>
      <w:r>
        <w:rPr>
          <w:rFonts w:ascii="仿宋_GB2312" w:eastAsia="仿宋_GB2312" w:hAnsi="Times New Roman" w:cs="Times New Roman" w:hint="eastAsia"/>
          <w:bCs/>
          <w:sz w:val="32"/>
          <w:szCs w:val="32"/>
        </w:rPr>
        <w:t xml:space="preserve">水文组织建设与行政管理承担着为基层测站服务的义务。根据自治区的批复，为满足昌吉地区的城市防洪、农业生产的抗旱和重点水利工程的度汛、安全蓄水等工作，</w:t>
      </w:r>
      <w:r>
        <w:rPr>
          <w:rFonts w:ascii="仿宋_GB2312" w:eastAsia="仿宋_GB2312" w:hAnsi="Times New Roman" w:cs="Times New Roman" w:hint="eastAsia"/>
          <w:sz w:val="32"/>
          <w:szCs w:val="32"/>
        </w:rPr>
        <w:t xml:space="preserve">各项</w:t>
      </w:r>
      <w:r>
        <w:rPr>
          <w:rFonts w:ascii="仿宋_GB2312" w:eastAsia="仿宋_GB2312" w:hAnsi="Times New Roman" w:cs="Times New Roman" w:hint="eastAsia"/>
          <w:bCs/>
          <w:sz w:val="32"/>
          <w:szCs w:val="32"/>
        </w:rPr>
        <w:t xml:space="preserve">水文业务工作的开展都需要行政管理工作的支持来作为保障，为此需要足够的资金来完成上述工作。</w:t>
      </w:r>
      <w:r>
        <w:rPr>
          <w:rFonts w:ascii="仿宋_GB2312" w:eastAsia="仿宋_GB2312" w:hAnsi="Arial" w:cs="Arial" w:hint="eastAsia"/>
          <w:color w:val="000000"/>
          <w:kern w:val="0"/>
          <w:sz w:val="32"/>
          <w:szCs w:val="32"/>
          <w:shd w:val="clear" w:color="auto" w:fill="FFFFFF"/>
        </w:rPr>
        <w:t xml:space="preserve">依据《中华人民共和国水文条例》,在中华人民共和国领域内从事水文站网规划与建设，水文监测与预报，水文监测资料汇交、保管与使用，水文设施与水文监测环境的保护等活动，为加强水文管理，规范水文工作，为开发、利用、节约、保护水资源和防灾减灾服务，促进经济社会的可持续发展，制定本条例。根据水利部（1994）292号文件，国家物业局、财政部（1992）181号文件，国家物价局、财政部（1993）134号文件等。</w:t>
      </w:r>
    </w:p>
    <w:p>
      <w:pPr>
        <w:spacing w:line="440" w:lineRule="exact"/>
        <w:ind w:firstLine="640" w:firstLineChars="200"/>
        <w:rPr>
          <w:rStyle w:val="Strong"/>
          <w:rFonts w:ascii="楷体" w:eastAsia="楷体" w:hAnsi="楷体"/>
          <w:spacing w:val="-4"/>
          <w:sz w:val="32"/>
          <w:szCs w:val="32"/>
        </w:rPr>
      </w:pPr>
      <w:r>
        <w:rPr>
          <w:rFonts w:ascii="仿宋_GB2312" w:eastAsia="仿宋_GB2312" w:hAnsi="宋体" w:cs="宋体" w:hint="eastAsia"/>
          <w:sz w:val="32"/>
          <w:szCs w:val="32"/>
        </w:rPr>
        <w:t xml:space="preserve">水文是水利和国民经济建设与发展的重要基础工作。它的基本任务是为解决国民经济建设和社会经济发展中水资源问题提供科学决策依据，为合理开发利用和管理水资源、防治水旱灾害、保护水环境和生态建设等提供全面服务。</w:t>
      </w:r>
      <w:r>
        <w:rPr>
          <w:rFonts w:ascii="仿宋_GB2312" w:eastAsia="仿宋_GB2312" w:hAnsi="Times New Roman" w:cs="Times New Roman" w:hint="eastAsia"/>
          <w:sz w:val="32"/>
          <w:szCs w:val="32"/>
        </w:rPr>
        <w:t xml:space="preserve">水文经营成本性支出主要是为水利工程建设施工期间提供水情报汛服务，为新疆重点水利工程规划提供前期服务，为水利工程进行水文分析计算、水资源评价、水资源论证。为区域水利、农业单位提供技术支持和科技咨询服务，而必须的经营成本性支出。</w:t>
      </w:r>
    </w:p>
    <w:p>
      <w:pPr>
        <w:spacing w:line="540" w:lineRule="exact"/>
        <w:ind w:firstLine="778" w:firstLineChars="243"/>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（二）项目资金实际使用情况分析</w:t>
      </w:r>
    </w:p>
    <w:p>
      <w:pPr>
        <w:spacing w:line="440" w:lineRule="exact"/>
        <w:ind w:firstLine="778" w:firstLineChars="243"/>
        <w:rPr>
          <w:rStyle w:val="Strong"/>
          <w:rFonts w:ascii="楷体" w:eastAsia="楷体" w:hAnsi="楷体"/>
          <w:spacing w:val="-4"/>
          <w:sz w:val="32"/>
          <w:szCs w:val="32"/>
        </w:rPr>
      </w:pPr>
      <w:r>
        <w:rPr>
          <w:rFonts w:ascii="仿宋_GB2312" w:eastAsia="仿宋_GB2312" w:hAnsi="宋体" w:cs="Times New Roman" w:hint="eastAsia"/>
          <w:sz w:val="32"/>
          <w:szCs w:val="32"/>
        </w:rPr>
        <w:t xml:space="preserve">20</w:t>
      </w:r>
      <w:r>
        <w:rPr>
          <w:rFonts w:ascii="仿宋_GB2312" w:eastAsia="仿宋_GB2312" w:hAnsi="宋体" w:cs="Times New Roman" w:hint="eastAsia"/>
          <w:sz w:val="32"/>
          <w:szCs w:val="32"/>
          <w:lang w:val="en-US" w:eastAsia="zh-CN"/>
        </w:rPr>
        <w:t xml:space="preserve">25</w:t>
      </w:r>
      <w:r>
        <w:rPr>
          <w:rFonts w:ascii="仿宋_GB2312" w:eastAsia="仿宋_GB2312" w:hAnsi="宋体" w:cs="Times New Roman" w:hint="eastAsia"/>
          <w:sz w:val="32"/>
          <w:szCs w:val="32"/>
        </w:rPr>
        <w:t xml:space="preserve">年，我</w:t>
      </w:r>
      <w:r>
        <w:rPr>
          <w:rFonts w:ascii="仿宋_GB2312" w:eastAsia="仿宋_GB2312" w:hAnsi="宋体" w:cs="Times New Roman" w:hint="eastAsia"/>
          <w:sz w:val="32"/>
          <w:szCs w:val="32"/>
          <w:lang w:val="en-US" w:eastAsia="zh-CN"/>
        </w:rPr>
        <w:t xml:space="preserve">中心</w:t>
      </w:r>
      <w:r>
        <w:rPr>
          <w:rFonts w:ascii="仿宋_GB2312" w:eastAsia="仿宋_GB2312" w:hAnsi="宋体" w:cs="Times New Roman" w:hint="eastAsia"/>
          <w:sz w:val="32"/>
          <w:szCs w:val="32"/>
        </w:rPr>
        <w:t xml:space="preserve">水文组织</w:t>
      </w:r>
      <w:r>
        <w:rPr>
          <w:rFonts w:ascii="仿宋_GB2312" w:eastAsia="仿宋_GB2312" w:hAnsi="宋体" w:cs="Times New Roman" w:hint="eastAsia"/>
          <w:sz w:val="32"/>
          <w:szCs w:val="32"/>
          <w:lang w:val="en-US" w:eastAsia="zh-CN"/>
        </w:rPr>
        <w:t xml:space="preserve">能力</w:t>
      </w:r>
      <w:r>
        <w:rPr>
          <w:rFonts w:ascii="仿宋_GB2312" w:eastAsia="仿宋_GB2312" w:hAnsi="宋体" w:cs="Times New Roman" w:hint="eastAsia"/>
          <w:sz w:val="32"/>
          <w:szCs w:val="32"/>
        </w:rPr>
        <w:t xml:space="preserve">建设与经营成本性支出资金计划批复</w:t>
      </w:r>
      <w:r>
        <w:rPr>
          <w:rFonts w:ascii="仿宋_GB2312" w:eastAsia="仿宋_GB2312" w:hAnsi="宋体" w:cs="Times New Roman" w:hint="eastAsia"/>
          <w:sz w:val="32"/>
          <w:szCs w:val="32"/>
          <w:lang w:val="en-US" w:eastAsia="zh-CN"/>
        </w:rPr>
        <w:t xml:space="preserve">100</w:t>
      </w:r>
      <w:r>
        <w:rPr>
          <w:rFonts w:ascii="仿宋_GB2312" w:eastAsia="仿宋_GB2312" w:hAnsi="宋体" w:cs="Times New Roman" w:hint="eastAsia"/>
          <w:sz w:val="32"/>
          <w:szCs w:val="32"/>
        </w:rPr>
        <w:t xml:space="preserve">万元，截至20</w:t>
      </w:r>
      <w:r>
        <w:rPr>
          <w:rFonts w:ascii="仿宋_GB2312" w:eastAsia="仿宋_GB2312" w:hAnsi="宋体" w:cs="Times New Roman" w:hint="eastAsia"/>
          <w:sz w:val="32"/>
          <w:szCs w:val="32"/>
          <w:lang w:val="en-US" w:eastAsia="zh-CN"/>
        </w:rPr>
        <w:t xml:space="preserve">25</w:t>
      </w:r>
      <w:r>
        <w:rPr>
          <w:rFonts w:ascii="仿宋_GB2312" w:eastAsia="仿宋_GB2312" w:hAnsi="宋体" w:cs="Times New Roman" w:hint="eastAsia"/>
          <w:sz w:val="32"/>
          <w:szCs w:val="32"/>
        </w:rPr>
        <w:t xml:space="preserve">年12月底支付</w:t>
      </w:r>
      <w:r>
        <w:rPr>
          <w:rFonts w:ascii="仿宋_GB2312" w:eastAsia="仿宋_GB2312" w:hAnsi="宋体" w:cs="Times New Roman" w:hint="eastAsia"/>
          <w:sz w:val="32"/>
          <w:szCs w:val="32"/>
          <w:lang w:val="en-US" w:eastAsia="zh-CN"/>
        </w:rPr>
        <w:t xml:space="preserve">99.30</w:t>
      </w:r>
      <w:r>
        <w:rPr>
          <w:rFonts w:ascii="仿宋_GB2312" w:eastAsia="仿宋_GB2312" w:hAnsi="宋体" w:cs="Times New Roman" w:hint="eastAsia"/>
          <w:sz w:val="32"/>
          <w:szCs w:val="32"/>
        </w:rPr>
        <w:t xml:space="preserve">%，资金使用率为</w:t>
      </w:r>
      <w:r>
        <w:rPr>
          <w:rFonts w:ascii="仿宋_GB2312" w:eastAsia="仿宋_GB2312" w:hAnsi="宋体" w:cs="Times New Roman" w:hint="eastAsia"/>
          <w:sz w:val="32"/>
          <w:szCs w:val="32"/>
          <w:lang w:val="en-US" w:eastAsia="zh-CN"/>
        </w:rPr>
        <w:t xml:space="preserve">99.30</w:t>
      </w:r>
      <w:r>
        <w:rPr>
          <w:rFonts w:ascii="仿宋_GB2312" w:eastAsia="仿宋_GB2312" w:hAnsi="宋体" w:cs="Times New Roman" w:hint="eastAsia"/>
          <w:sz w:val="32"/>
          <w:szCs w:val="32"/>
        </w:rPr>
        <w:t xml:space="preserve">%。</w:t>
      </w:r>
    </w:p>
    <w:p>
      <w:pPr>
        <w:spacing w:line="540" w:lineRule="exact"/>
        <w:ind w:firstLine="778" w:firstLineChars="243"/>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（三）项目资金管理情况分析</w:t>
      </w:r>
    </w:p>
    <w:p>
      <w:pPr>
        <w:spacing w:line="440" w:lineRule="exact"/>
        <w:ind w:firstLine="640" w:firstLineChars="200"/>
        <w:rPr>
          <w:rFonts w:ascii="仿宋_GB2312" w:eastAsia="仿宋_GB2312" w:hAnsi="Times New Roman" w:cs="Times New Roman" w:hint="eastAsia"/>
          <w:sz w:val="32"/>
          <w:szCs w:val="32"/>
          <w:lang w:val="en-US" w:eastAsia="zh-CN"/>
        </w:rPr>
      </w:pPr>
      <w:r>
        <w:rPr>
          <w:rFonts w:ascii="仿宋_GB2312" w:eastAsia="仿宋_GB2312" w:hAnsi="Times New Roman" w:cs="Times New Roman" w:hint="eastAsia"/>
          <w:sz w:val="32"/>
          <w:szCs w:val="32"/>
        </w:rPr>
        <w:t xml:space="preserve">依据新疆维吾尔自治区人民政府办公厅文件《关于进一步加强我区水文工作的几点意见》，新疆维吾尔自治区水利厅文件《关于印发加强水文工作的决定的通知》。20</w:t>
      </w:r>
      <w:r>
        <w:rPr>
          <w:rFonts w:ascii="仿宋_GB2312" w:eastAsia="仿宋_GB2312" w:hAnsi="Times New Roman" w:cs="Times New Roman" w:hint="eastAsia"/>
          <w:sz w:val="32"/>
          <w:szCs w:val="32"/>
          <w:lang w:val="en-US" w:eastAsia="zh-CN"/>
        </w:rPr>
        <w:t xml:space="preserve">2</w:t>
      </w:r>
      <w:r>
        <w:rPr>
          <w:rFonts w:ascii="仿宋_GB2312" w:eastAsia="仿宋_GB2312" w:cs="Times New Roman" w:hint="eastAsia"/>
          <w:sz w:val="32"/>
          <w:szCs w:val="32"/>
          <w:lang w:val="en-US" w:eastAsia="zh-CN"/>
        </w:rPr>
        <w:t xml:space="preserve">5</w:t>
      </w:r>
      <w:r>
        <w:rPr>
          <w:rFonts w:ascii="仿宋_GB2312" w:eastAsia="仿宋_GB2312" w:hAnsi="Times New Roman" w:cs="Times New Roman" w:hint="eastAsia"/>
          <w:sz w:val="32"/>
          <w:szCs w:val="32"/>
        </w:rPr>
        <w:t xml:space="preserve">年水文组织</w:t>
      </w:r>
      <w:r>
        <w:rPr>
          <w:rFonts w:ascii="仿宋_GB2312" w:eastAsia="仿宋_GB2312" w:cs="Times New Roman" w:hint="eastAsia"/>
          <w:sz w:val="32"/>
          <w:szCs w:val="32"/>
          <w:lang w:val="en-US" w:eastAsia="zh-CN"/>
        </w:rPr>
        <w:t xml:space="preserve">能力</w:t>
      </w:r>
      <w:r>
        <w:rPr>
          <w:rFonts w:ascii="仿宋_GB2312" w:eastAsia="仿宋_GB2312" w:hAnsi="Times New Roman" w:cs="Times New Roman" w:hint="eastAsia"/>
          <w:sz w:val="32"/>
          <w:szCs w:val="32"/>
        </w:rPr>
        <w:t xml:space="preserve">建设及经营性成本支出需</w:t>
      </w:r>
      <w:r>
        <w:rPr>
          <w:rFonts w:ascii="仿宋_GB2312" w:eastAsia="仿宋_GB2312" w:cs="Times New Roman" w:hint="eastAsia"/>
          <w:sz w:val="32"/>
          <w:szCs w:val="32"/>
          <w:lang w:val="en-US" w:eastAsia="zh-CN"/>
        </w:rPr>
        <w:t xml:space="preserve">100</w:t>
      </w:r>
      <w:r>
        <w:rPr>
          <w:rFonts w:ascii="仿宋_GB2312" w:eastAsia="仿宋_GB2312" w:hAnsi="Times New Roman" w:cs="Times New Roman" w:hint="eastAsia"/>
          <w:sz w:val="32"/>
          <w:szCs w:val="32"/>
        </w:rPr>
        <w:t xml:space="preserve">万元，其中：经营性成本支出</w:t>
      </w:r>
      <w:r>
        <w:rPr>
          <w:rFonts w:ascii="仿宋_GB2312" w:eastAsia="仿宋_GB2312" w:cs="Times New Roman" w:hint="eastAsia"/>
          <w:sz w:val="32"/>
          <w:szCs w:val="32"/>
          <w:lang w:val="en-US" w:eastAsia="zh-CN"/>
        </w:rPr>
        <w:t xml:space="preserve">13.92</w:t>
      </w:r>
      <w:r>
        <w:rPr>
          <w:rFonts w:ascii="仿宋_GB2312" w:eastAsia="仿宋_GB2312" w:hAnsi="Times New Roman" w:cs="Times New Roman" w:hint="eastAsia"/>
          <w:sz w:val="32"/>
          <w:szCs w:val="32"/>
        </w:rPr>
        <w:t xml:space="preserve">万元</w:t>
      </w:r>
      <w:r>
        <w:rPr>
          <w:rFonts w:ascii="仿宋_GB2312" w:eastAsia="仿宋_GB2312" w:hAnsi="Times New Roman" w:cs="Times New Roman" w:hint="eastAsia"/>
          <w:sz w:val="32"/>
          <w:szCs w:val="32"/>
          <w:lang w:eastAsia="zh-CN"/>
        </w:rPr>
        <w:t xml:space="preserve">（</w:t>
      </w:r>
      <w:r>
        <w:rPr>
          <w:rFonts w:ascii="仿宋_GB2312" w:eastAsia="仿宋_GB2312" w:hAnsi="Times New Roman" w:cs="Times New Roman" w:hint="eastAsia"/>
          <w:sz w:val="32"/>
          <w:szCs w:val="32"/>
          <w:lang w:val="en-US" w:eastAsia="zh-CN"/>
        </w:rPr>
        <w:t xml:space="preserve">包括人员差旅费、野外勘测车辆加油、维修、报告打印等费用</w:t>
      </w:r>
      <w:r>
        <w:rPr>
          <w:rFonts w:ascii="仿宋_GB2312" w:eastAsia="仿宋_GB2312" w:hAnsi="Times New Roman" w:cs="Times New Roman" w:hint="eastAsia"/>
          <w:sz w:val="32"/>
          <w:szCs w:val="32"/>
          <w:lang w:eastAsia="zh-CN"/>
        </w:rPr>
        <w:t xml:space="preserve">）；</w:t>
      </w:r>
      <w:r>
        <w:rPr>
          <w:rFonts w:ascii="仿宋_GB2312" w:eastAsia="仿宋_GB2312" w:hAnsi="Times New Roman" w:cs="Times New Roman" w:hint="eastAsia"/>
          <w:sz w:val="32"/>
          <w:szCs w:val="32"/>
          <w:lang w:val="en-US" w:eastAsia="zh-CN"/>
        </w:rPr>
        <w:t xml:space="preserve">水文组织建设</w:t>
      </w:r>
      <w:r>
        <w:rPr>
          <w:rFonts w:ascii="仿宋_GB2312" w:eastAsia="仿宋_GB2312" w:cs="Times New Roman" w:hint="eastAsia"/>
          <w:sz w:val="32"/>
          <w:szCs w:val="32"/>
          <w:lang w:val="en-US" w:eastAsia="zh-CN"/>
        </w:rPr>
        <w:t xml:space="preserve">及管理支出16.85</w:t>
      </w:r>
      <w:r>
        <w:rPr>
          <w:rFonts w:ascii="仿宋_GB2312" w:eastAsia="仿宋_GB2312" w:hAnsi="Times New Roman" w:cs="Times New Roman" w:hint="eastAsia"/>
          <w:sz w:val="32"/>
          <w:szCs w:val="32"/>
          <w:lang w:val="en-US" w:eastAsia="zh-CN"/>
        </w:rPr>
        <w:t xml:space="preserve">万元（包括职工食堂补助、弥补工会经费不足、党建、精神文明等）；弥补测站不足</w:t>
      </w:r>
      <w:r>
        <w:rPr>
          <w:rFonts w:ascii="仿宋_GB2312" w:eastAsia="仿宋_GB2312" w:cs="Times New Roman" w:hint="eastAsia"/>
          <w:sz w:val="32"/>
          <w:szCs w:val="32"/>
          <w:lang w:val="en-US" w:eastAsia="zh-CN"/>
        </w:rPr>
        <w:t xml:space="preserve">及水文测站标准化建设支出69.23</w:t>
      </w:r>
      <w:r>
        <w:rPr>
          <w:rFonts w:ascii="仿宋_GB2312" w:eastAsia="仿宋_GB2312" w:hAnsi="Times New Roman" w:cs="Times New Roman" w:hint="eastAsia"/>
          <w:sz w:val="32"/>
          <w:szCs w:val="32"/>
          <w:lang w:val="en-US" w:eastAsia="zh-CN"/>
        </w:rPr>
        <w:t xml:space="preserve">万元 （测站水文仪器、设备等维修费、基础设施改造、8个基本测站聘用临时工等）。</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三、项目组织实施情况</w:t>
      </w:r>
    </w:p>
    <w:p>
      <w:pPr>
        <w:spacing w:line="540" w:lineRule="exact"/>
        <w:ind w:firstLine="778" w:firstLineChars="243"/>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（一）项目组织情况分析</w:t>
      </w:r>
    </w:p>
    <w:p>
      <w:pPr>
        <w:spacing w:line="440" w:lineRule="exact"/>
        <w:ind w:firstLine="640" w:firstLineChars="200"/>
        <w:rPr>
          <w:rStyle w:val="Strong"/>
          <w:rFonts w:ascii="仿宋" w:eastAsia="仿宋" w:hAnsi="仿宋"/>
          <w:b w:val="0"/>
          <w:spacing w:val="-4"/>
          <w:sz w:val="32"/>
          <w:szCs w:val="32"/>
        </w:rPr>
      </w:pPr>
      <w:r>
        <w:rPr>
          <w:rFonts w:ascii="仿宋_GB2312" w:eastAsia="仿宋_GB2312" w:hAnsi="仿宋" w:cs="Times New Roman" w:hint="eastAsia"/>
          <w:bCs/>
          <w:spacing w:val="-4"/>
          <w:sz w:val="32"/>
          <w:szCs w:val="32"/>
        </w:rPr>
        <w:t xml:space="preserve">水文组织</w:t>
      </w:r>
      <w:r>
        <w:rPr>
          <w:rFonts w:ascii="仿宋_GB2312" w:eastAsia="仿宋_GB2312" w:hAnsi="仿宋" w:cs="Times New Roman" w:hint="eastAsia"/>
          <w:bCs/>
          <w:spacing w:val="-4"/>
          <w:sz w:val="32"/>
          <w:szCs w:val="32"/>
          <w:lang w:val="en-US" w:eastAsia="zh-CN"/>
        </w:rPr>
        <w:t xml:space="preserve">能力</w:t>
      </w:r>
      <w:r>
        <w:rPr>
          <w:rFonts w:ascii="仿宋_GB2312" w:eastAsia="仿宋_GB2312" w:hAnsi="仿宋" w:cs="Times New Roman" w:hint="eastAsia"/>
          <w:bCs/>
          <w:spacing w:val="-4"/>
          <w:sz w:val="32"/>
          <w:szCs w:val="32"/>
        </w:rPr>
        <w:t xml:space="preserve">建设与</w:t>
      </w:r>
      <w:r>
        <w:rPr>
          <w:rFonts w:ascii="仿宋_GB2312" w:eastAsia="仿宋_GB2312" w:hAnsi="仿宋" w:cs="Times New Roman" w:hint="eastAsia"/>
          <w:bCs/>
          <w:spacing w:val="-4"/>
          <w:sz w:val="32"/>
          <w:szCs w:val="32"/>
          <w:lang w:val="en-US" w:eastAsia="zh-CN"/>
        </w:rPr>
        <w:t xml:space="preserve">经营</w:t>
      </w:r>
      <w:r>
        <w:rPr>
          <w:rFonts w:ascii="仿宋_GB2312" w:eastAsia="仿宋_GB2312" w:hAnsi="仿宋" w:cs="Times New Roman" w:hint="eastAsia"/>
          <w:bCs/>
          <w:spacing w:val="-4"/>
          <w:sz w:val="32"/>
          <w:szCs w:val="32"/>
        </w:rPr>
        <w:t xml:space="preserve">成本性支出，由</w:t>
      </w:r>
      <w:r>
        <w:rPr>
          <w:rFonts w:ascii="仿宋_GB2312" w:eastAsia="仿宋_GB2312" w:hAnsi="仿宋" w:cs="Times New Roman" w:hint="eastAsia"/>
          <w:bCs/>
          <w:spacing w:val="-4"/>
          <w:sz w:val="32"/>
          <w:szCs w:val="32"/>
          <w:lang w:val="en-US" w:eastAsia="zh-CN"/>
        </w:rPr>
        <w:t xml:space="preserve">中心</w:t>
      </w:r>
      <w:r>
        <w:rPr>
          <w:rFonts w:ascii="仿宋_GB2312" w:eastAsia="仿宋_GB2312" w:hAnsi="仿宋" w:cs="Times New Roman" w:hint="eastAsia"/>
          <w:bCs/>
          <w:spacing w:val="-4"/>
          <w:sz w:val="32"/>
          <w:szCs w:val="32"/>
        </w:rPr>
        <w:t xml:space="preserve">各科室</w:t>
      </w:r>
      <w:r>
        <w:rPr>
          <w:rFonts w:ascii="仿宋_GB2312" w:eastAsia="仿宋_GB2312" w:hAnsi="仿宋" w:cs="Times New Roman" w:hint="eastAsia"/>
          <w:bCs/>
          <w:spacing w:val="-4"/>
          <w:sz w:val="32"/>
          <w:szCs w:val="32"/>
          <w:lang w:val="en-US" w:eastAsia="zh-CN"/>
        </w:rPr>
        <w:t xml:space="preserve">和</w:t>
      </w:r>
      <w:r>
        <w:rPr>
          <w:rFonts w:ascii="仿宋_GB2312" w:eastAsia="仿宋_GB2312" w:hAnsi="仿宋_GB2312" w:cs="仿宋_GB2312" w:hint="eastAsia"/>
          <w:kern w:val="0"/>
          <w:sz w:val="32"/>
          <w:szCs w:val="32"/>
          <w:lang w:val="en-US" w:eastAsia="zh-CN"/>
        </w:rPr>
        <w:t xml:space="preserve">水文巡测中心</w:t>
      </w:r>
      <w:r>
        <w:rPr>
          <w:rFonts w:ascii="仿宋_GB2312" w:eastAsia="仿宋_GB2312" w:hAnsi="仿宋" w:cs="Times New Roman" w:hint="eastAsia"/>
          <w:bCs/>
          <w:spacing w:val="-4"/>
          <w:sz w:val="32"/>
          <w:szCs w:val="32"/>
        </w:rPr>
        <w:t xml:space="preserve">共同完成，工作面涉及全</w:t>
      </w:r>
      <w:r>
        <w:rPr>
          <w:rFonts w:ascii="仿宋_GB2312" w:eastAsia="仿宋_GB2312" w:hAnsi="仿宋" w:cs="Times New Roman" w:hint="eastAsia"/>
          <w:bCs/>
          <w:spacing w:val="-4"/>
          <w:sz w:val="32"/>
          <w:szCs w:val="32"/>
          <w:lang w:val="en-US" w:eastAsia="zh-CN"/>
        </w:rPr>
        <w:t xml:space="preserve">中心</w:t>
      </w:r>
      <w:r>
        <w:rPr>
          <w:rFonts w:ascii="仿宋_GB2312" w:eastAsia="仿宋_GB2312" w:hAnsi="仿宋" w:cs="Times New Roman" w:hint="eastAsia"/>
          <w:bCs/>
          <w:spacing w:val="-4"/>
          <w:sz w:val="32"/>
          <w:szCs w:val="32"/>
        </w:rPr>
        <w:t xml:space="preserve">，因此，项目实施与完成由</w:t>
      </w:r>
      <w:r>
        <w:rPr>
          <w:rFonts w:ascii="仿宋_GB2312" w:eastAsia="仿宋_GB2312" w:hAnsi="仿宋" w:cs="Times New Roman" w:hint="eastAsia"/>
          <w:bCs/>
          <w:spacing w:val="-4"/>
          <w:sz w:val="32"/>
          <w:szCs w:val="32"/>
          <w:lang w:val="en-US" w:eastAsia="zh-CN"/>
        </w:rPr>
        <w:t xml:space="preserve">中心</w:t>
      </w:r>
      <w:r>
        <w:rPr>
          <w:rFonts w:ascii="仿宋_GB2312" w:eastAsia="仿宋_GB2312" w:hAnsi="仿宋" w:cs="Times New Roman" w:hint="eastAsia"/>
          <w:bCs/>
          <w:spacing w:val="-4"/>
          <w:sz w:val="32"/>
          <w:szCs w:val="32"/>
        </w:rPr>
        <w:t xml:space="preserve">党</w:t>
      </w:r>
      <w:r>
        <w:rPr>
          <w:rFonts w:ascii="仿宋_GB2312" w:eastAsia="仿宋_GB2312" w:hAnsi="仿宋" w:cs="Times New Roman" w:hint="eastAsia"/>
          <w:bCs/>
          <w:spacing w:val="-4"/>
          <w:sz w:val="32"/>
          <w:szCs w:val="32"/>
          <w:lang w:val="en-US" w:eastAsia="zh-CN"/>
        </w:rPr>
        <w:t xml:space="preserve">委</w:t>
      </w:r>
      <w:r>
        <w:rPr>
          <w:rFonts w:ascii="仿宋_GB2312" w:eastAsia="仿宋_GB2312" w:hAnsi="仿宋" w:cs="Times New Roman" w:hint="eastAsia"/>
          <w:bCs/>
          <w:spacing w:val="-4"/>
          <w:sz w:val="32"/>
          <w:szCs w:val="32"/>
        </w:rPr>
        <w:t xml:space="preserve">负总责，各科室</w:t>
      </w:r>
      <w:r>
        <w:rPr>
          <w:rFonts w:ascii="仿宋_GB2312" w:eastAsia="仿宋_GB2312" w:hAnsi="仿宋" w:cs="Times New Roman" w:hint="eastAsia"/>
          <w:bCs/>
          <w:spacing w:val="-4"/>
          <w:sz w:val="32"/>
          <w:szCs w:val="32"/>
          <w:lang w:val="en-US" w:eastAsia="zh-CN"/>
        </w:rPr>
        <w:t xml:space="preserve">和</w:t>
      </w:r>
      <w:r>
        <w:rPr>
          <w:rFonts w:ascii="仿宋_GB2312" w:eastAsia="仿宋_GB2312" w:hAnsi="仿宋_GB2312" w:cs="仿宋_GB2312" w:hint="eastAsia"/>
          <w:kern w:val="0"/>
          <w:sz w:val="32"/>
          <w:szCs w:val="32"/>
          <w:lang w:val="en-US" w:eastAsia="zh-CN"/>
        </w:rPr>
        <w:t xml:space="preserve">水文巡测中心</w:t>
      </w:r>
      <w:r>
        <w:rPr>
          <w:rFonts w:ascii="仿宋_GB2312" w:eastAsia="仿宋_GB2312" w:hAnsi="仿宋" w:cs="Times New Roman" w:hint="eastAsia"/>
          <w:bCs/>
          <w:spacing w:val="-4"/>
          <w:sz w:val="32"/>
          <w:szCs w:val="32"/>
        </w:rPr>
        <w:t xml:space="preserve">分别实施，各科室、</w:t>
      </w:r>
      <w:r>
        <w:rPr>
          <w:rFonts w:ascii="仿宋_GB2312" w:eastAsia="仿宋_GB2312" w:hAnsi="仿宋_GB2312" w:cs="仿宋_GB2312" w:hint="eastAsia"/>
          <w:kern w:val="0"/>
          <w:sz w:val="32"/>
          <w:szCs w:val="32"/>
          <w:lang w:val="en-US" w:eastAsia="zh-CN"/>
        </w:rPr>
        <w:t xml:space="preserve">水文巡测中心</w:t>
      </w:r>
      <w:r>
        <w:rPr>
          <w:rFonts w:ascii="仿宋_GB2312" w:eastAsia="仿宋_GB2312" w:hAnsi="仿宋" w:cs="Times New Roman" w:hint="eastAsia"/>
          <w:bCs/>
          <w:spacing w:val="-4"/>
          <w:sz w:val="32"/>
          <w:szCs w:val="32"/>
        </w:rPr>
        <w:t xml:space="preserve">负责人对本项工作开展负责。</w:t>
      </w:r>
    </w:p>
    <w:p>
      <w:pPr>
        <w:spacing w:line="540" w:lineRule="exact"/>
        <w:ind w:firstLine="778" w:firstLineChars="243"/>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（二）项目管理情况分析</w:t>
      </w:r>
    </w:p>
    <w:p>
      <w:pPr>
        <w:spacing w:line="440" w:lineRule="exact"/>
        <w:ind w:firstLine="778" w:firstLineChars="243"/>
        <w:rPr>
          <w:rStyle w:val="Strong"/>
          <w:rFonts w:ascii="楷体" w:eastAsia="楷体" w:hAnsi="楷体"/>
          <w:spacing w:val="-4"/>
          <w:sz w:val="32"/>
          <w:szCs w:val="32"/>
        </w:rPr>
      </w:pPr>
      <w:r>
        <w:rPr>
          <w:rFonts w:ascii="仿宋_GB2312" w:eastAsia="仿宋_GB2312" w:hAnsi="楷体" w:cs="Times New Roman" w:hint="eastAsia"/>
          <w:bCs/>
          <w:spacing w:val="-4"/>
          <w:sz w:val="32"/>
          <w:szCs w:val="32"/>
        </w:rPr>
        <w:t xml:space="preserve">按照自治区财政专项业务费管理要求，建立规章制度，做到专款专用；要求</w:t>
      </w:r>
      <w:r>
        <w:rPr>
          <w:rFonts w:ascii="仿宋_GB2312" w:eastAsia="仿宋_GB2312" w:hAnsi="楷体" w:cs="Times New Roman" w:hint="eastAsia"/>
          <w:bCs/>
          <w:spacing w:val="-4"/>
          <w:sz w:val="32"/>
          <w:szCs w:val="32"/>
          <w:lang w:val="en-US" w:eastAsia="zh-CN"/>
        </w:rPr>
        <w:t xml:space="preserve">各</w:t>
      </w:r>
      <w:r>
        <w:rPr>
          <w:rFonts w:ascii="仿宋_GB2312" w:eastAsia="仿宋_GB2312" w:hAnsi="楷体" w:cs="Times New Roman" w:hint="eastAsia"/>
          <w:bCs/>
          <w:spacing w:val="-4"/>
          <w:sz w:val="32"/>
          <w:szCs w:val="32"/>
        </w:rPr>
        <w:t xml:space="preserve">科室</w:t>
      </w:r>
      <w:r>
        <w:rPr>
          <w:rFonts w:ascii="仿宋_GB2312" w:eastAsia="仿宋_GB2312" w:hAnsi="仿宋" w:cs="Times New Roman" w:hint="eastAsia"/>
          <w:bCs/>
          <w:spacing w:val="-4"/>
          <w:sz w:val="32"/>
          <w:szCs w:val="32"/>
          <w:lang w:val="en-US" w:eastAsia="zh-CN"/>
        </w:rPr>
        <w:t xml:space="preserve">和</w:t>
      </w:r>
      <w:r>
        <w:rPr>
          <w:rFonts w:ascii="仿宋_GB2312" w:eastAsia="仿宋_GB2312" w:hAnsi="仿宋_GB2312" w:cs="仿宋_GB2312" w:hint="eastAsia"/>
          <w:kern w:val="0"/>
          <w:sz w:val="32"/>
          <w:szCs w:val="32"/>
          <w:lang w:val="en-US" w:eastAsia="zh-CN"/>
        </w:rPr>
        <w:t xml:space="preserve">水文巡测中心</w:t>
      </w:r>
      <w:r>
        <w:rPr>
          <w:rFonts w:ascii="仿宋_GB2312" w:eastAsia="仿宋_GB2312" w:hAnsi="楷体" w:cs="Times New Roman" w:hint="eastAsia"/>
          <w:bCs/>
          <w:spacing w:val="-4"/>
          <w:sz w:val="32"/>
          <w:szCs w:val="32"/>
        </w:rPr>
        <w:t xml:space="preserve">要制定工作落实方案和分月用款计划，每月使用情况进行的通报进行分析，结合全年的内部审计和巡察工作，对</w:t>
      </w:r>
      <w:r>
        <w:rPr>
          <w:rFonts w:ascii="仿宋_GB2312" w:eastAsia="仿宋_GB2312" w:hAnsi="仿宋" w:cs="Times New Roman" w:hint="eastAsia"/>
          <w:bCs/>
          <w:spacing w:val="-4"/>
          <w:sz w:val="32"/>
          <w:szCs w:val="32"/>
        </w:rPr>
        <w:t xml:space="preserve">项目实施进度及质量进行监督进行检查。按照标准，检查和督促</w:t>
      </w:r>
      <w:r>
        <w:rPr>
          <w:rFonts w:ascii="仿宋_GB2312" w:eastAsia="仿宋_GB2312" w:hAnsi="楷体" w:cs="Times New Roman" w:hint="eastAsia"/>
          <w:bCs/>
          <w:spacing w:val="-4"/>
          <w:sz w:val="32"/>
          <w:szCs w:val="32"/>
          <w:lang w:val="en-US" w:eastAsia="zh-CN"/>
        </w:rPr>
        <w:t xml:space="preserve">各</w:t>
      </w:r>
      <w:r>
        <w:rPr>
          <w:rFonts w:ascii="仿宋_GB2312" w:eastAsia="仿宋_GB2312" w:hAnsi="楷体" w:cs="Times New Roman" w:hint="eastAsia"/>
          <w:bCs/>
          <w:spacing w:val="-4"/>
          <w:sz w:val="32"/>
          <w:szCs w:val="32"/>
        </w:rPr>
        <w:t xml:space="preserve">科室</w:t>
      </w:r>
      <w:r>
        <w:rPr>
          <w:rFonts w:ascii="仿宋_GB2312" w:eastAsia="仿宋_GB2312" w:hAnsi="仿宋" w:cs="Times New Roman" w:hint="eastAsia"/>
          <w:bCs/>
          <w:spacing w:val="-4"/>
          <w:sz w:val="32"/>
          <w:szCs w:val="32"/>
          <w:lang w:val="en-US" w:eastAsia="zh-CN"/>
        </w:rPr>
        <w:t xml:space="preserve">和</w:t>
      </w:r>
      <w:r>
        <w:rPr>
          <w:rFonts w:ascii="仿宋_GB2312" w:eastAsia="仿宋_GB2312" w:hAnsi="仿宋_GB2312" w:cs="仿宋_GB2312" w:hint="eastAsia"/>
          <w:kern w:val="0"/>
          <w:sz w:val="32"/>
          <w:szCs w:val="32"/>
          <w:lang w:val="en-US" w:eastAsia="zh-CN"/>
        </w:rPr>
        <w:t xml:space="preserve">水文巡测中心</w:t>
      </w:r>
      <w:r>
        <w:rPr>
          <w:rFonts w:ascii="仿宋_GB2312" w:eastAsia="仿宋_GB2312" w:hAnsi="仿宋" w:cs="Times New Roman" w:hint="eastAsia"/>
          <w:bCs/>
          <w:spacing w:val="-4"/>
          <w:sz w:val="32"/>
          <w:szCs w:val="32"/>
        </w:rPr>
        <w:t xml:space="preserve">的工作落实情况，要按照项目实施技术细则要求定期上报有关材料。</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四、项目绩效情况</w:t>
      </w:r>
      <w:r>
        <w:rPr>
          <w:rStyle w:val="Strong"/>
          <w:rFonts w:ascii="黑体" w:eastAsia="黑体" w:hAnsi="黑体" w:hint="eastAsia"/>
        </w:rPr>
        <w:t xml:space="preserve"> </w:t>
      </w:r>
    </w:p>
    <w:p>
      <w:pPr>
        <w:spacing w:line="540" w:lineRule="exact"/>
        <w:ind w:firstLine="778" w:firstLineChars="243"/>
        <w:rPr>
          <w:rFonts w:ascii="楷体" w:eastAsia="楷体" w:hAnsi="楷体"/>
          <w:b/>
          <w:spacing w:val="-4"/>
          <w:sz w:val="32"/>
          <w:szCs w:val="32"/>
        </w:rPr>
      </w:pPr>
      <w:r>
        <w:rPr>
          <w:rFonts w:ascii="楷体" w:eastAsia="楷体" w:hAnsi="楷体" w:hint="eastAsia"/>
          <w:b/>
          <w:spacing w:val="-4"/>
          <w:sz w:val="32"/>
          <w:szCs w:val="32"/>
        </w:rPr>
        <w:t xml:space="preserve">（一）项目绩效目标完成情况分析</w:t>
      </w:r>
    </w:p>
    <w:p>
      <w:pPr>
        <w:spacing w:line="440" w:lineRule="exact"/>
        <w:ind w:firstLine="778" w:firstLineChars="243"/>
        <w:rPr>
          <w:rFonts w:ascii="仿宋_GB2312" w:eastAsia="仿宋_GB2312" w:hAnsi="宋体" w:cs="Times New Roman"/>
          <w:sz w:val="32"/>
          <w:szCs w:val="32"/>
        </w:rPr>
      </w:pPr>
      <w:r>
        <w:rPr>
          <w:rFonts w:ascii="仿宋_GB2312" w:eastAsia="仿宋_GB2312" w:hAnsi="宋体" w:cs="Times New Roman" w:hint="eastAsia"/>
          <w:sz w:val="32"/>
          <w:szCs w:val="32"/>
        </w:rPr>
        <w:t xml:space="preserve">20</w:t>
      </w:r>
      <w:r>
        <w:rPr>
          <w:rFonts w:ascii="仿宋_GB2312" w:eastAsia="仿宋_GB2312" w:hAnsi="宋体" w:cs="Times New Roman" w:hint="eastAsia"/>
          <w:sz w:val="32"/>
          <w:szCs w:val="32"/>
          <w:lang w:val="en-US" w:eastAsia="zh-CN"/>
        </w:rPr>
        <w:t xml:space="preserve">25</w:t>
      </w:r>
      <w:r>
        <w:rPr>
          <w:rFonts w:ascii="仿宋_GB2312" w:eastAsia="仿宋_GB2312" w:hAnsi="宋体" w:cs="Times New Roman" w:hint="eastAsia"/>
          <w:sz w:val="32"/>
          <w:szCs w:val="32"/>
        </w:rPr>
        <w:t xml:space="preserve">年，我</w:t>
      </w:r>
      <w:r>
        <w:rPr>
          <w:rFonts w:ascii="仿宋_GB2312" w:eastAsia="仿宋_GB2312" w:hAnsi="宋体" w:cs="Times New Roman" w:hint="eastAsia"/>
          <w:sz w:val="32"/>
          <w:szCs w:val="32"/>
          <w:lang w:val="en-US" w:eastAsia="zh-CN"/>
        </w:rPr>
        <w:t xml:space="preserve">中心</w:t>
      </w:r>
      <w:r>
        <w:rPr>
          <w:rFonts w:ascii="仿宋_GB2312" w:eastAsia="仿宋_GB2312" w:hAnsi="宋体" w:cs="Times New Roman" w:hint="eastAsia"/>
          <w:sz w:val="32"/>
          <w:szCs w:val="32"/>
        </w:rPr>
        <w:t xml:space="preserve">水文组织</w:t>
      </w:r>
      <w:r>
        <w:rPr>
          <w:rFonts w:ascii="仿宋_GB2312" w:eastAsia="仿宋_GB2312" w:hAnsi="宋体" w:cs="Times New Roman" w:hint="eastAsia"/>
          <w:sz w:val="32"/>
          <w:szCs w:val="32"/>
          <w:lang w:val="en-US" w:eastAsia="zh-CN"/>
        </w:rPr>
        <w:t xml:space="preserve">能力</w:t>
      </w:r>
      <w:r>
        <w:rPr>
          <w:rFonts w:ascii="仿宋_GB2312" w:eastAsia="仿宋_GB2312" w:hAnsi="宋体" w:cs="Times New Roman" w:hint="eastAsia"/>
          <w:sz w:val="32"/>
          <w:szCs w:val="32"/>
        </w:rPr>
        <w:t xml:space="preserve">建设与经营成本性支出资金计划批复</w:t>
      </w:r>
      <w:r>
        <w:rPr>
          <w:rFonts w:ascii="仿宋_GB2312" w:eastAsia="仿宋_GB2312" w:hAnsi="宋体" w:cs="Times New Roman" w:hint="eastAsia"/>
          <w:sz w:val="32"/>
          <w:szCs w:val="32"/>
          <w:lang w:val="en-US" w:eastAsia="zh-CN"/>
        </w:rPr>
        <w:t xml:space="preserve">100</w:t>
      </w:r>
      <w:r>
        <w:rPr>
          <w:rFonts w:ascii="仿宋_GB2312" w:eastAsia="仿宋_GB2312" w:hAnsi="宋体" w:cs="Times New Roman" w:hint="eastAsia"/>
          <w:sz w:val="32"/>
          <w:szCs w:val="32"/>
        </w:rPr>
        <w:t xml:space="preserve">万元，截至20</w:t>
      </w:r>
      <w:r>
        <w:rPr>
          <w:rFonts w:ascii="仿宋_GB2312" w:eastAsia="仿宋_GB2312" w:hAnsi="宋体" w:cs="Times New Roman" w:hint="eastAsia"/>
          <w:sz w:val="32"/>
          <w:szCs w:val="32"/>
          <w:lang w:val="en-US" w:eastAsia="zh-CN"/>
        </w:rPr>
        <w:t xml:space="preserve">25</w:t>
      </w:r>
      <w:r>
        <w:rPr>
          <w:rFonts w:ascii="仿宋_GB2312" w:eastAsia="仿宋_GB2312" w:hAnsi="宋体" w:cs="Times New Roman" w:hint="eastAsia"/>
          <w:sz w:val="32"/>
          <w:szCs w:val="32"/>
        </w:rPr>
        <w:t xml:space="preserve">年12月底支付</w:t>
      </w:r>
      <w:r>
        <w:rPr>
          <w:rFonts w:ascii="仿宋_GB2312" w:eastAsia="仿宋_GB2312" w:hAnsi="宋体" w:cs="Times New Roman" w:hint="eastAsia"/>
          <w:sz w:val="32"/>
          <w:szCs w:val="32"/>
          <w:lang w:val="en-US" w:eastAsia="zh-CN"/>
        </w:rPr>
        <w:t xml:space="preserve">99.30万元</w:t>
      </w:r>
      <w:r>
        <w:rPr>
          <w:rFonts w:ascii="仿宋_GB2312" w:eastAsia="仿宋_GB2312" w:hAnsi="宋体" w:cs="Times New Roman" w:hint="eastAsia"/>
          <w:sz w:val="32"/>
          <w:szCs w:val="32"/>
        </w:rPr>
        <w:t xml:space="preserve">，</w:t>
      </w:r>
      <w:r>
        <w:rPr>
          <w:rFonts w:ascii="仿宋_GB2312" w:eastAsia="仿宋_GB2312" w:hAnsi="宋体" w:cs="Times New Roman" w:hint="eastAsia"/>
          <w:sz w:val="32"/>
          <w:szCs w:val="32"/>
          <w:lang w:val="en-US" w:eastAsia="zh-CN"/>
        </w:rPr>
        <w:t xml:space="preserve">执行</w:t>
      </w:r>
      <w:r>
        <w:rPr>
          <w:rFonts w:ascii="仿宋_GB2312" w:eastAsia="仿宋_GB2312" w:hAnsi="宋体" w:cs="Times New Roman" w:hint="eastAsia"/>
          <w:sz w:val="32"/>
          <w:szCs w:val="32"/>
        </w:rPr>
        <w:t xml:space="preserve">率为</w:t>
      </w:r>
      <w:r>
        <w:rPr>
          <w:rFonts w:ascii="仿宋_GB2312" w:eastAsia="仿宋_GB2312" w:hAnsi="宋体" w:cs="Times New Roman" w:hint="eastAsia"/>
          <w:sz w:val="32"/>
          <w:szCs w:val="32"/>
          <w:lang w:val="en-US" w:eastAsia="zh-CN"/>
        </w:rPr>
        <w:t xml:space="preserve">99.30</w:t>
      </w:r>
      <w:r>
        <w:rPr>
          <w:rFonts w:ascii="仿宋_GB2312" w:eastAsia="仿宋_GB2312" w:hAnsi="宋体" w:cs="Times New Roman" w:hint="eastAsia"/>
          <w:sz w:val="32"/>
          <w:szCs w:val="32"/>
        </w:rPr>
        <w:t xml:space="preserve">%</w:t>
      </w:r>
      <w:r>
        <w:rPr>
          <w:rFonts w:ascii="仿宋_GB2312" w:eastAsia="仿宋_GB2312" w:hAnsi="宋体" w:cs="Times New Roman" w:hint="eastAsia"/>
          <w:sz w:val="32"/>
          <w:szCs w:val="32"/>
        </w:rPr>
        <w:t xml:space="preserve">。</w:t>
      </w:r>
    </w:p>
    <w:p>
      <w:pPr>
        <w:spacing w:line="540" w:lineRule="exact"/>
        <w:ind w:firstLine="774" w:firstLineChars="242"/>
        <w:rPr>
          <w:rFonts w:ascii="楷体" w:eastAsia="楷体" w:hAnsi="楷体"/>
          <w:b/>
          <w:spacing w:val="-4"/>
          <w:sz w:val="32"/>
          <w:szCs w:val="32"/>
        </w:rPr>
      </w:pPr>
      <w:r>
        <w:rPr>
          <w:rFonts w:ascii="楷体" w:eastAsia="楷体" w:hAnsi="楷体" w:hint="eastAsia"/>
          <w:b/>
          <w:spacing w:val="-4"/>
          <w:sz w:val="32"/>
          <w:szCs w:val="32"/>
        </w:rPr>
        <w:t xml:space="preserve">（二）项目绩效目标未完成原因分析</w:t>
      </w:r>
    </w:p>
    <w:p>
      <w:pPr>
        <w:spacing w:line="540" w:lineRule="exact"/>
        <w:ind w:firstLine="774" w:firstLineChars="242"/>
        <w:rPr>
          <w:rFonts w:ascii="仿宋" w:eastAsia="仿宋" w:hAnsi="仿宋" w:hint="default"/>
          <w:spacing w:val="-4"/>
          <w:sz w:val="32"/>
          <w:szCs w:val="32"/>
          <w:lang w:val="en-US"/>
        </w:rPr>
      </w:pPr>
      <w:r>
        <w:rPr>
          <w:rFonts w:ascii="仿宋_GB2312" w:eastAsia="仿宋_GB2312" w:hAnsi="宋体" w:hint="eastAsia"/>
          <w:sz w:val="32"/>
          <w:szCs w:val="32"/>
          <w:lang w:val="en-US" w:eastAsia="zh-CN"/>
        </w:rPr>
        <w:t xml:space="preserve">项目绩效目标</w:t>
      </w:r>
      <w:r>
        <w:rPr>
          <w:rFonts w:ascii="仿宋_GB2312" w:eastAsia="仿宋_GB2312" w:hAnsi="宋体" w:hint="eastAsia"/>
          <w:sz w:val="32"/>
          <w:szCs w:val="32"/>
          <w:lang w:val="en-US" w:eastAsia="zh-CN"/>
        </w:rPr>
        <w:t xml:space="preserve">截至</w:t>
      </w:r>
      <w:r>
        <w:rPr>
          <w:rFonts w:ascii="仿宋_GB2312" w:eastAsia="仿宋_GB2312" w:hAnsi="宋体" w:hint="eastAsia"/>
          <w:sz w:val="32"/>
          <w:szCs w:val="32"/>
          <w:lang w:val="en-US" w:eastAsia="zh-CN"/>
        </w:rPr>
        <w:t xml:space="preserve">12月已完成99.30%，未完成原因为工会组织的文艺汇报演出决赛在2026年2月份结束，因此2025年12月未完成验收，尾款未支付，导致工会经费未执行完毕，因此执行率产生偏差。今后将在当年完成所有项目，保证全年执行率达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五、其他需要说明的问题</w:t>
      </w:r>
    </w:p>
    <w:p>
      <w:pPr>
        <w:spacing w:line="540" w:lineRule="exact"/>
        <w:ind w:firstLine="774" w:firstLineChars="242"/>
        <w:rPr>
          <w:rFonts w:ascii="楷体" w:eastAsia="楷体" w:hAnsi="楷体"/>
          <w:b/>
          <w:spacing w:val="-4"/>
          <w:sz w:val="32"/>
          <w:szCs w:val="32"/>
        </w:rPr>
      </w:pPr>
      <w:r>
        <w:rPr>
          <w:rFonts w:ascii="楷体" w:eastAsia="楷体" w:hAnsi="楷体" w:hint="eastAsia"/>
          <w:b/>
          <w:spacing w:val="-4"/>
          <w:sz w:val="32"/>
          <w:szCs w:val="32"/>
        </w:rPr>
        <w:t xml:space="preserve">（一）后续工作计划</w:t>
      </w:r>
    </w:p>
    <w:p>
      <w:pPr>
        <w:spacing w:line="440" w:lineRule="exact"/>
        <w:ind w:firstLine="640" w:firstLineChars="200"/>
        <w:rPr>
          <w:rFonts w:ascii="仿宋_GB2312" w:eastAsia="仿宋_GB2312"/>
          <w:spacing w:val="-4"/>
          <w:sz w:val="32"/>
          <w:szCs w:val="32"/>
        </w:rPr>
      </w:pPr>
      <w:r>
        <w:rPr>
          <w:rFonts w:ascii="仿宋_GB2312" w:eastAsia="仿宋_GB2312" w:hAnsi="Arial" w:cs="Arial" w:hint="eastAsia"/>
          <w:color w:val="000000"/>
          <w:sz w:val="32"/>
          <w:szCs w:val="32"/>
          <w:shd w:val="clear" w:color="auto" w:fill="FFFFFF"/>
        </w:rPr>
        <w:t xml:space="preserve">通过水文自身的组织建设，形成一支高效的、具有现代理念的水文管理模式，保证职工队伍的稳定与协调，使水文工作更好地适应当前经济建设的需要。</w:t>
      </w:r>
      <w:r>
        <w:rPr>
          <w:rFonts w:ascii="仿宋_GB2312" w:eastAsia="仿宋_GB2312" w:hAnsi="宋体" w:cs="Arial" w:hint="eastAsia"/>
          <w:bCs/>
          <w:sz w:val="32"/>
          <w:szCs w:val="32"/>
        </w:rPr>
        <w:t xml:space="preserve">随着社会经济的发展，水文在现代化、信息化、自动化建设方面的投入加大，为防洪报汛、水文测验等工作带来高效、快捷便利的同时，也带来了管理维护工作的投入加大和对人员素质提高的需要。为保证水文各项工作满足当前发展的需求，水文组织建设及行政管理工作就要加大力度，以促进各项工作任务的完成。</w:t>
      </w:r>
    </w:p>
    <w:p>
      <w:pPr>
        <w:spacing w:line="540" w:lineRule="exact"/>
        <w:ind w:firstLine="774" w:firstLineChars="242"/>
        <w:rPr>
          <w:rFonts w:ascii="仿宋_GB2312" w:eastAsia="仿宋_GB2312"/>
          <w:spacing w:val="-4"/>
          <w:sz w:val="32"/>
          <w:szCs w:val="32"/>
        </w:rPr>
      </w:pPr>
      <w:r>
        <w:rPr>
          <w:rFonts w:ascii="楷体" w:eastAsia="楷体" w:hAnsi="楷体" w:hint="eastAsia"/>
          <w:b/>
          <w:spacing w:val="-4"/>
          <w:sz w:val="32"/>
          <w:szCs w:val="32"/>
        </w:rPr>
        <w:t xml:space="preserve">（二）主要经验及做法、存在问题和建议</w:t>
      </w:r>
      <w:r>
        <w:rPr>
          <w:rFonts w:ascii="楷体" w:eastAsia="楷体" w:hAnsi="楷体" w:hint="eastAsia"/>
          <w:b/>
          <w:spacing w:val="-4"/>
          <w:sz w:val="32"/>
          <w:szCs w:val="32"/>
          <w:lang w:eastAsia="zh-CN"/>
        </w:rPr>
        <w:t xml:space="preserve">：</w:t>
      </w:r>
      <w:r>
        <w:rPr>
          <w:rFonts w:ascii="楷体" w:eastAsia="楷体" w:hAnsi="楷体" w:hint="eastAsia"/>
          <w:b/>
          <w:spacing w:val="-4"/>
          <w:sz w:val="32"/>
          <w:szCs w:val="32"/>
          <w:lang w:val="en-US" w:eastAsia="zh-CN"/>
        </w:rPr>
        <w:t xml:space="preserve">无</w:t>
      </w:r>
    </w:p>
    <w:p>
      <w:pPr>
        <w:spacing w:line="540" w:lineRule="exact"/>
        <w:ind w:firstLine="774" w:firstLineChars="242"/>
        <w:rPr>
          <w:rFonts w:ascii="楷体" w:eastAsia="楷体" w:hAnsi="楷体"/>
          <w:b/>
          <w:spacing w:val="-4"/>
          <w:sz w:val="32"/>
          <w:szCs w:val="32"/>
        </w:rPr>
      </w:pPr>
      <w:r>
        <w:rPr>
          <w:rFonts w:ascii="楷体" w:eastAsia="楷体" w:hAnsi="楷体" w:hint="eastAsia"/>
          <w:b/>
          <w:spacing w:val="-4"/>
          <w:sz w:val="32"/>
          <w:szCs w:val="32"/>
        </w:rPr>
        <w:t xml:space="preserve">（三）其他</w:t>
      </w:r>
      <w:r>
        <w:rPr>
          <w:rFonts w:ascii="楷体" w:eastAsia="楷体" w:hAnsi="楷体" w:hint="eastAsia"/>
          <w:b/>
          <w:spacing w:val="-4"/>
          <w:sz w:val="32"/>
          <w:szCs w:val="32"/>
          <w:lang w:eastAsia="zh-CN"/>
        </w:rPr>
        <w:t xml:space="preserve">：</w:t>
      </w:r>
      <w:r>
        <w:rPr>
          <w:rFonts w:ascii="楷体" w:eastAsia="楷体" w:hAnsi="楷体" w:hint="eastAsia"/>
          <w:b/>
          <w:spacing w:val="-4"/>
          <w:sz w:val="32"/>
          <w:szCs w:val="32"/>
          <w:lang w:val="en-US" w:eastAsia="zh-CN"/>
        </w:rPr>
        <w:t xml:space="preserve">无</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六、项目评价工作情况</w:t>
      </w:r>
    </w:p>
    <w:p>
      <w:pPr>
        <w:spacing w:line="440" w:lineRule="exact"/>
        <w:ind w:firstLine="640" w:firstLineChars="200"/>
        <w:rPr>
          <w:rFonts w:ascii="仿宋_GB2312" w:eastAsia="仿宋_GB2312"/>
          <w:spacing w:val="-4"/>
          <w:sz w:val="32"/>
          <w:szCs w:val="32"/>
        </w:rPr>
      </w:pPr>
      <w:r>
        <w:rPr>
          <w:rFonts w:ascii="仿宋_GB2312" w:eastAsia="仿宋_GB2312" w:hAnsi="宋体" w:cs="Arial" w:hint="eastAsia"/>
          <w:bCs/>
          <w:sz w:val="32"/>
          <w:szCs w:val="32"/>
        </w:rPr>
        <w:t xml:space="preserve">随着社会经济的发展，水文在现代化、信息化、自动化建设方面的投入加大，为防洪报汛、水文测验等工作带来高效、快捷便利的同时，也带来了管理维护工作的投入加大和对人员素质提高的需要。为保证水文各项工作满</w:t>
      </w:r>
      <w:r>
        <w:rPr>
          <w:rFonts w:ascii="仿宋_GB2312" w:eastAsia="仿宋_GB2312" w:hAnsi="宋体" w:cs="Arial" w:hint="eastAsia"/>
          <w:bCs/>
          <w:sz w:val="32"/>
          <w:szCs w:val="32"/>
        </w:rPr>
        <w:t xml:space="preserve">足当前发展的需求，水文组织建设及行政管理工作就要加大力度，以促进各项工作任务的完成</w:t>
      </w:r>
      <w:r>
        <w:rPr>
          <w:rFonts w:ascii="仿宋_GB2312" w:eastAsia="仿宋_GB2312" w:hAnsi="宋体" w:cs="Arial" w:hint="eastAsia"/>
          <w:bCs/>
          <w:sz w:val="32"/>
          <w:szCs w:val="32"/>
          <w:lang w:eastAsia="zh-CN"/>
        </w:rPr>
        <w:t xml:space="preserve">。</w:t>
      </w:r>
      <w:bookmarkStart w:id="0" w:name="_GoBack"/>
      <w:bookmarkEnd w:id="0"/>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七、附表</w:t>
      </w:r>
    </w:p>
    <w:p>
      <w:pPr>
        <w:spacing w:line="540" w:lineRule="exact"/>
        <w:ind w:firstLine="64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 xml:space="preserve">《项目支出绩效目标自评表》</w:t>
      </w:r>
    </w:p>
    <w:sectPr>
      <w:pgSz w:w="11906" w:h="16838" w:orient="portrait"/>
      <w:pgMar w:top="1440" w:right="1800" w:bottom="1440" w:left="1800" w:header="851" w:footer="992" w:gutter="0"/>
      <w:cols w:num="1" w:space="425">
        <w:col w:w="8306"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5162F1"/>
    <w:rsid w:val="00535153"/>
    <w:rsid w:val="00855E3A"/>
    <w:rsid w:val="00922CB9"/>
    <w:rsid w:val="00A26421"/>
    <w:rsid w:val="00A4293B"/>
    <w:rsid w:val="00B41F61"/>
    <w:rsid w:val="00C56C72"/>
    <w:rsid w:val="00CA6457"/>
    <w:rsid w:val="00D17F2E"/>
    <w:rsid w:val="00E769FE"/>
    <w:rsid w:val="00EA2CBE"/>
    <w:rsid w:val="00F32FEE"/>
    <w:rsid w:val="04335841"/>
    <w:rsid w:val="07CA573F"/>
    <w:rsid w:val="0B1F7084"/>
    <w:rsid w:val="0DA2748E"/>
    <w:rsid w:val="10074C3D"/>
    <w:rsid w:val="12446D5E"/>
    <w:rsid w:val="1B577131"/>
    <w:rsid w:val="1E555B17"/>
    <w:rsid w:val="21CF1926"/>
    <w:rsid w:val="25105572"/>
    <w:rsid w:val="2A104310"/>
    <w:rsid w:val="2B1B7A59"/>
    <w:rsid w:val="333F3E35"/>
    <w:rsid w:val="373E6FB5"/>
    <w:rsid w:val="39CE1971"/>
    <w:rsid w:val="44122BD2"/>
    <w:rsid w:val="449728EB"/>
    <w:rsid w:val="457E22D6"/>
    <w:rsid w:val="49190FBD"/>
    <w:rsid w:val="537D18ED"/>
    <w:rsid w:val="5414364A"/>
    <w:rsid w:val="54902448"/>
    <w:rsid w:val="5610405B"/>
    <w:rsid w:val="568750FF"/>
    <w:rsid w:val="58246F62"/>
    <w:rsid w:val="59D178C6"/>
    <w:rsid w:val="5A1924BD"/>
    <w:rsid w:val="5BDB37FE"/>
    <w:rsid w:val="5F7E529D"/>
    <w:rsid w:val="65357BCB"/>
    <w:rsid w:val="68EE51C1"/>
    <w:rsid w:val="6B0B6C63"/>
    <w:rsid w:val="761C49AD"/>
    <w:rsid w:val="7A281D61"/>
    <w:rsid w:val="7F1B6391"/>
  </w:rsids>
  <w:docVars>
    <w:docVar w:name="commondata" w:val="eyJoZGlkIjoiNDFlNjMxNzE1MzdmMGYxYTQxNzc4NjBmNDFlZjQ5NTI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0" w:line="240" w:lineRule="auto"/>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qFormat/>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qFormat/>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qFormat/>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qFormat/>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qFormat/>
    <w:rPr>
      <w:b/>
      <w:i/>
      <w:sz w:val="24"/>
    </w:rPr>
  </w:style>
  <w:style w:type="character" w:customStyle="1" w:styleId="SubtleEmphasis">
    <w:name w:val="Subtle Emphasis"/>
    <w:uiPriority w:val="19"/>
    <w:qFormat/>
    <w:rPr>
      <w:i/>
      <w:color w:val="595959" w:themeColor="text1" w:themeTint="A6"/>
      <w14:textFill>
        <w14:solidFill>
          <w14:schemeClr w14:val="tx1">
            <w14:lumMod w14:val="65000"/>
            <w14:lumOff w14:val="35000"/>
          </w14:schemeClr>
        </w14:solidFill>
      </w14:textFill>
    </w:rPr>
  </w:style>
  <w:style w:type="character" w:customStyle="1" w:styleId="IntenseEmphasis">
    <w:name w:val="Intense Emphasis"/>
    <w:basedOn w:val="DefaultParagraphFont"/>
    <w:uiPriority w:val="21"/>
    <w:qFormat/>
    <w:rPr>
      <w:b/>
      <w:i/>
      <w:sz w:val="24"/>
      <w:szCs w:val="24"/>
      <w:u w:val="single"/>
    </w:rPr>
  </w:style>
  <w:style w:type="character" w:customStyle="1" w:styleId="SubtleReference">
    <w:name w:val="Subtle Reference"/>
    <w:basedOn w:val="DefaultParagraphFont"/>
    <w:uiPriority w:val="31"/>
    <w:qFormat/>
    <w:rPr>
      <w:sz w:val="24"/>
      <w:szCs w:val="24"/>
      <w:u w:val="single"/>
    </w:rPr>
  </w:style>
  <w:style w:type="character" w:customStyle="1" w:styleId="IntenseReference">
    <w:name w:val="Intense Reference"/>
    <w:basedOn w:val="DefaultParagraphFont"/>
    <w:uiPriority w:val="32"/>
    <w:qFormat/>
    <w:rPr>
      <w:b/>
      <w:sz w:val="24"/>
      <w:u w:val="single"/>
    </w:rPr>
  </w:style>
  <w:style w:type="character" w:customStyle="1" w:styleId="BookTitle">
    <w:name w:val="Book Title"/>
    <w:basedOn w:val="DefaultParagraphFont"/>
    <w:uiPriority w:val="33"/>
    <w:qFormat/>
    <w:rPr>
      <w:rFonts w:asciiTheme="majorHAnsi" w:eastAsiaTheme="majorEastAsia" w:hAnsiTheme="majorHAnsi"/>
      <w:b/>
      <w:i/>
      <w:sz w:val="24"/>
      <w:szCs w:val="24"/>
    </w:rPr>
  </w:style>
  <w:style w:type="paragraph" w:customStyle="1" w:styleId="TOCHeading">
    <w:name w:val="TOC Heading"/>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qFormat/>
    <w:rPr>
      <w:rFonts w:ascii="Calibri" w:eastAsia="宋体" w:hAnsi="Calibri"/>
      <w:kern w:val="2"/>
      <w:sz w:val="18"/>
      <w:szCs w:val="18"/>
    </w:rPr>
  </w:style>
  <w:style w:type="character" w:customStyle="1" w:styleId="页脚Char">
    <w:name w:val="页脚 Char"/>
    <w:basedOn w:val="DefaultParagraphFont"/>
    <w:link w:val="Footer"/>
    <w:uiPriority w:val="99"/>
    <w:qFormat/>
    <w:rPr>
      <w:rFonts w:ascii="Calibri" w:eastAsia="宋体" w:hAnsi="Calibri"/>
      <w:kern w:val="2"/>
      <w:sz w:val="18"/>
      <w:szCs w:val="18"/>
    </w:rPr>
  </w:style>
  <w:style w:type="character" w:customStyle="1" w:styleId="font21">
    <w:name w:val="font21"/>
    <w:basedOn w:val="DefaultParagraphFont"/>
    <w:qFormat/>
    <w:rPr>
      <w:rFonts w:ascii="Arial" w:hAnsi="Arial" w:cs="Arial"/>
      <w:color w:val="000000"/>
      <w:sz w:val="32"/>
      <w:szCs w:val="32"/>
      <w:u w:val="none"/>
    </w:rPr>
  </w:style>
  <w:style w:type="character" w:customStyle="1" w:styleId="font01">
    <w:name w:val="font01"/>
    <w:basedOn w:val="DefaultParagraphFont"/>
    <w:qFormat/>
    <w:rPr>
      <w:rFonts w:ascii="宋体" w:eastAsia="宋体" w:hAnsi="宋体" w:cs="宋体" w:hint="eastAsia"/>
      <w:color w:val="000000"/>
      <w:sz w:val="32"/>
      <w:szCs w:val="32"/>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2478</Words>
  <Characters>2561</Characters>
  <Application>WPS Office_11.8.2.8555_F1E327BC-269C-435d-A152-05C5408002CA</Application>
  <DocSecurity>0</DocSecurity>
  <Lines>4</Lines>
  <Paragraphs>1</Paragraphs>
  <ScaleCrop>false</ScaleCrop>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5</cp:revision>
  <cp:lastPrinted>2018-08-15T03:10:00Z</cp:lastPrinted>
  <dcterms:created xsi:type="dcterms:W3CDTF">2018-08-15T02:06:00Z</dcterms:created>
  <dcterms:modified xsi:type="dcterms:W3CDTF">2026-08-19T09:26:11Z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E2317B677BF148F49E59D2C40B35ECF3</vt:lpwstr>
  </property>
  <property fmtid="{D5CDD505-2E9C-101B-9397-08002B2CF9AE}" pid="4" name="KSOTemplateDocerSaveRecord">
    <vt:lpwstr>eyJoZGlkIjoiNDFlNjMxNzE1MzdmMGYxYTQxNzc4NjBmNDFlZjQ5NTIiLCJ1c2VySWQiOiIzNDk1OTI4MjgifQ_x003D__x003D_</vt:lpwstr>
  </property>
</Properties>
</file>