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新疆维吾尔自治区白杨河流域水利管理中心</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407FF115">
      <w:r>
        <w:br w:type="page"/>
      </w:r>
    </w:p>
    <w:p w14:paraId="6D5D2B5B">
      <w:pPr>
        <w:spacing w:line="640" w:lineRule="exact"/>
        <w:jc w:val="center"/>
        <w:outlineLvl w:val="1"/>
      </w:pPr>
      <w:r>
        <w:rPr>
          <w:rFonts w:ascii="黑体" w:hAnsi="黑体" w:eastAsia="黑体"/>
          <w:sz w:val="32"/>
        </w:rPr>
        <w:t>第一部分 单位概况</w:t>
      </w:r>
    </w:p>
    <w:p w14:paraId="48446EB3">
      <w:pPr>
        <w:spacing w:line="640" w:lineRule="exact"/>
        <w:ind w:firstLine="640"/>
        <w:jc w:val="both"/>
        <w:outlineLvl w:val="2"/>
      </w:pPr>
      <w:r>
        <w:rPr>
          <w:rFonts w:ascii="黑体" w:hAnsi="黑体" w:eastAsia="黑体"/>
          <w:sz w:val="32"/>
        </w:rPr>
        <w:t>一、主要职能</w:t>
      </w:r>
    </w:p>
    <w:p w14:paraId="2DB0F6AC">
      <w:pPr>
        <w:spacing w:line="580" w:lineRule="exact"/>
        <w:ind w:firstLine="640"/>
        <w:jc w:val="both"/>
      </w:pPr>
      <w:r>
        <w:rPr>
          <w:rFonts w:ascii="仿宋_GB2312" w:hAnsi="仿宋_GB2312" w:eastAsia="仿宋_GB2312"/>
          <w:sz w:val="32"/>
        </w:rPr>
        <w:t>新疆维吾尔自治区白杨河流域水利中心(以下简称管理中心）系原新疆维吾尔自治区白杨河流域管理局（以下简称管理局），成立于2014年5月，2024年6月因机构改革更名，机构规格相当于县（处）级，公益二类事业单位，经费实行差额预算管理。主要业务范围：承担流域管辖范围内的水资源管理、流域综合治理工作；管辖范围内水利工程运行管理及供水等工作。</w:t>
      </w:r>
    </w:p>
    <w:p w14:paraId="373C1070">
      <w:pPr>
        <w:spacing w:line="640" w:lineRule="exact"/>
        <w:ind w:firstLine="640"/>
        <w:jc w:val="both"/>
        <w:outlineLvl w:val="2"/>
      </w:pPr>
      <w:r>
        <w:rPr>
          <w:rFonts w:ascii="黑体" w:hAnsi="黑体" w:eastAsia="黑体"/>
          <w:sz w:val="32"/>
        </w:rPr>
        <w:t>二、机构设置</w:t>
      </w:r>
    </w:p>
    <w:p w14:paraId="47249F21">
      <w:pPr>
        <w:spacing w:line="580" w:lineRule="exact"/>
        <w:ind w:firstLine="640"/>
        <w:jc w:val="both"/>
      </w:pPr>
      <w:r>
        <w:rPr>
          <w:rFonts w:ascii="仿宋_GB2312" w:hAnsi="仿宋_GB2312" w:eastAsia="仿宋_GB2312"/>
          <w:sz w:val="32"/>
        </w:rPr>
        <w:t>新疆维吾尔自治区白杨河流域水利管理中心无下属预算单位。</w:t>
      </w:r>
    </w:p>
    <w:p w14:paraId="3742211D">
      <w:r>
        <w:br w:type="page"/>
      </w:r>
    </w:p>
    <w:p w14:paraId="2153FA49">
      <w:pPr>
        <w:spacing w:line="240" w:lineRule="auto"/>
        <w:jc w:val="center"/>
        <w:outlineLvl w:val="1"/>
      </w:pPr>
      <w:r>
        <w:rPr>
          <w:rFonts w:ascii="黑体" w:hAnsi="黑体" w:eastAsia="黑体"/>
          <w:sz w:val="32"/>
        </w:rPr>
        <w:t>第二部分 部门决算情况说明</w:t>
      </w:r>
    </w:p>
    <w:p w14:paraId="085605EA">
      <w:pPr>
        <w:spacing w:line="640" w:lineRule="exact"/>
        <w:ind w:firstLine="640"/>
        <w:jc w:val="both"/>
        <w:outlineLvl w:val="2"/>
      </w:pPr>
      <w:r>
        <w:rPr>
          <w:rFonts w:ascii="黑体" w:hAnsi="黑体" w:eastAsia="黑体"/>
          <w:sz w:val="32"/>
        </w:rPr>
        <w:t>一、收入支出决算总体情况说明</w:t>
      </w:r>
    </w:p>
    <w:p w14:paraId="631F7E59">
      <w:pPr>
        <w:spacing w:line="580" w:lineRule="exact"/>
        <w:ind w:firstLine="640"/>
        <w:jc w:val="both"/>
      </w:pPr>
      <w:r>
        <w:rPr>
          <w:rFonts w:ascii="仿宋_GB2312" w:hAnsi="仿宋_GB2312" w:eastAsia="仿宋_GB2312"/>
          <w:b/>
          <w:sz w:val="32"/>
        </w:rPr>
        <w:t>2025年度收入总计6,374.93万元，</w:t>
      </w:r>
      <w:r>
        <w:rPr>
          <w:rFonts w:ascii="仿宋_GB2312" w:hAnsi="仿宋_GB2312" w:eastAsia="仿宋_GB2312"/>
          <w:b w:val="0"/>
          <w:sz w:val="32"/>
        </w:rPr>
        <w:t>其中：本年收入合计6,363.17万元，使用非财政拨款结余（含专用结余）0.00万元，年初结转和结余11.76万元。</w:t>
      </w:r>
    </w:p>
    <w:p w14:paraId="67340B06">
      <w:pPr>
        <w:spacing w:line="580" w:lineRule="exact"/>
        <w:ind w:firstLine="640"/>
        <w:jc w:val="both"/>
      </w:pPr>
      <w:r>
        <w:rPr>
          <w:rFonts w:ascii="仿宋_GB2312" w:hAnsi="仿宋_GB2312" w:eastAsia="仿宋_GB2312"/>
          <w:b/>
          <w:sz w:val="32"/>
        </w:rPr>
        <w:t>2025年度支出总计6,374.93万元，</w:t>
      </w:r>
      <w:r>
        <w:rPr>
          <w:rFonts w:ascii="仿宋_GB2312" w:hAnsi="仿宋_GB2312" w:eastAsia="仿宋_GB2312"/>
          <w:b w:val="0"/>
          <w:sz w:val="32"/>
        </w:rPr>
        <w:t>其中：本年支出合计6,229.24万元，结余分配141.89万元，年末结转和结余3.80万元。</w:t>
      </w:r>
    </w:p>
    <w:p w14:paraId="663F02C5">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增加2,178.81万元，增长51.92%，主要原因是：根据机构改革部署，</w:t>
      </w:r>
      <w:r>
        <w:rPr>
          <w:rFonts w:hint="eastAsia" w:ascii="仿宋_GB2312" w:hAnsi="仿宋_GB2312" w:eastAsia="仿宋_GB2312"/>
          <w:b w:val="0"/>
          <w:sz w:val="32"/>
          <w:lang w:eastAsia="zh-CN"/>
        </w:rPr>
        <w:t>本单位</w:t>
      </w:r>
      <w:r>
        <w:rPr>
          <w:rFonts w:ascii="仿宋_GB2312" w:hAnsi="仿宋_GB2312" w:eastAsia="仿宋_GB2312"/>
          <w:b w:val="0"/>
          <w:sz w:val="32"/>
        </w:rPr>
        <w:t>由原两个单位合并组建，原</w:t>
      </w:r>
      <w:r>
        <w:rPr>
          <w:rFonts w:hint="eastAsia" w:ascii="仿宋_GB2312" w:hAnsi="仿宋_GB2312" w:eastAsia="仿宋_GB2312"/>
          <w:b w:val="0"/>
          <w:sz w:val="32"/>
          <w:lang w:eastAsia="zh-CN"/>
        </w:rPr>
        <w:t>两个</w:t>
      </w:r>
      <w:r>
        <w:rPr>
          <w:rFonts w:ascii="仿宋_GB2312" w:hAnsi="仿宋_GB2312" w:eastAsia="仿宋_GB2312"/>
          <w:b w:val="0"/>
          <w:sz w:val="32"/>
        </w:rPr>
        <w:t>单位的预算资金全部划入本单位，从而使本年收入支出总体较上年增长。</w:t>
      </w:r>
    </w:p>
    <w:p w14:paraId="7EEEAEC6">
      <w:pPr>
        <w:spacing w:line="640" w:lineRule="exact"/>
        <w:ind w:firstLine="640"/>
        <w:jc w:val="both"/>
        <w:outlineLvl w:val="2"/>
      </w:pPr>
      <w:r>
        <w:rPr>
          <w:rFonts w:ascii="黑体" w:hAnsi="黑体" w:eastAsia="黑体"/>
          <w:sz w:val="32"/>
        </w:rPr>
        <w:t>二、收入决算情况说明</w:t>
      </w:r>
    </w:p>
    <w:p w14:paraId="613F3331">
      <w:pPr>
        <w:spacing w:line="580" w:lineRule="exact"/>
        <w:ind w:firstLine="640"/>
        <w:jc w:val="both"/>
      </w:pPr>
      <w:r>
        <w:rPr>
          <w:rFonts w:ascii="仿宋_GB2312" w:hAnsi="仿宋_GB2312" w:eastAsia="仿宋_GB2312"/>
          <w:b/>
          <w:sz w:val="32"/>
        </w:rPr>
        <w:t>本年收入6,363.17万元，</w:t>
      </w:r>
      <w:r>
        <w:rPr>
          <w:rFonts w:ascii="仿宋_GB2312" w:hAnsi="仿宋_GB2312" w:eastAsia="仿宋_GB2312"/>
          <w:b w:val="0"/>
          <w:sz w:val="32"/>
        </w:rPr>
        <w:t>其中：财政拨款收入5,497.19万元，占86.39%；上级补助收入0.00万元，占0.00%；事业收入0.00万元，占0.00%；经营收入865.72万元，占13.61%；附属单位上缴收入0.00万元，占0.00%；其他收入0.26万元，占0.004%。</w:t>
      </w:r>
    </w:p>
    <w:p w14:paraId="3D19DC6E">
      <w:pPr>
        <w:spacing w:line="640" w:lineRule="exact"/>
        <w:ind w:firstLine="640"/>
        <w:jc w:val="both"/>
        <w:outlineLvl w:val="2"/>
      </w:pPr>
      <w:r>
        <w:rPr>
          <w:rFonts w:ascii="黑体" w:hAnsi="黑体" w:eastAsia="黑体"/>
          <w:sz w:val="32"/>
        </w:rPr>
        <w:t>三、支出决算情况说明</w:t>
      </w:r>
    </w:p>
    <w:p w14:paraId="6959D8F5">
      <w:pPr>
        <w:spacing w:line="580" w:lineRule="exact"/>
        <w:ind w:firstLine="640"/>
        <w:jc w:val="both"/>
      </w:pPr>
      <w:r>
        <w:rPr>
          <w:rFonts w:ascii="仿宋_GB2312" w:hAnsi="仿宋_GB2312" w:eastAsia="仿宋_GB2312"/>
          <w:b/>
          <w:sz w:val="32"/>
        </w:rPr>
        <w:t>本年支出6,229.24万元，</w:t>
      </w:r>
      <w:r>
        <w:rPr>
          <w:rFonts w:ascii="仿宋_GB2312" w:hAnsi="仿宋_GB2312" w:eastAsia="仿宋_GB2312"/>
          <w:b w:val="0"/>
          <w:sz w:val="32"/>
        </w:rPr>
        <w:t>其中：基本支出713.15万元，占11.45%；项目支出4,792.00万元，占76.93%；上缴上级支出0.00万元，占0.00%；经营支出724.09万元，占11.62%；对附属单位补助支出0.00万元，占0.00%。</w:t>
      </w:r>
    </w:p>
    <w:p w14:paraId="4FA46568">
      <w:pPr>
        <w:spacing w:line="640" w:lineRule="exact"/>
        <w:ind w:firstLine="640"/>
        <w:jc w:val="both"/>
        <w:outlineLvl w:val="2"/>
      </w:pPr>
      <w:r>
        <w:rPr>
          <w:rFonts w:ascii="黑体" w:hAnsi="黑体" w:eastAsia="黑体"/>
          <w:sz w:val="32"/>
        </w:rPr>
        <w:t>四、财政拨款收入支出决算总体情况说明</w:t>
      </w:r>
    </w:p>
    <w:p w14:paraId="05CFD0B6">
      <w:pPr>
        <w:spacing w:line="580" w:lineRule="exact"/>
        <w:ind w:firstLine="640"/>
        <w:jc w:val="both"/>
      </w:pPr>
      <w:r>
        <w:rPr>
          <w:rFonts w:ascii="仿宋_GB2312" w:hAnsi="仿宋_GB2312" w:eastAsia="仿宋_GB2312"/>
          <w:b/>
          <w:sz w:val="32"/>
        </w:rPr>
        <w:t>2025年度财政拨款收入总计5,508.46万元，</w:t>
      </w:r>
      <w:r>
        <w:rPr>
          <w:rFonts w:ascii="仿宋_GB2312" w:hAnsi="仿宋_GB2312" w:eastAsia="仿宋_GB2312"/>
          <w:b w:val="0"/>
          <w:sz w:val="32"/>
        </w:rPr>
        <w:t>其中：年初财政拨款结转和结余11.27万元，本年财政拨款收入5,497.19万元。</w:t>
      </w:r>
      <w:r>
        <w:rPr>
          <w:rFonts w:ascii="仿宋_GB2312" w:hAnsi="仿宋_GB2312" w:eastAsia="仿宋_GB2312"/>
          <w:b/>
          <w:sz w:val="32"/>
        </w:rPr>
        <w:t>财政拨款支出总计5,508.46万元，</w:t>
      </w:r>
      <w:r>
        <w:rPr>
          <w:rFonts w:ascii="仿宋_GB2312" w:hAnsi="仿宋_GB2312" w:eastAsia="仿宋_GB2312"/>
          <w:b w:val="0"/>
          <w:sz w:val="32"/>
        </w:rPr>
        <w:t>其中：年末财政拨款结转和结余3.31万元，本年财政拨款支出5,505.15万元。</w:t>
      </w:r>
    </w:p>
    <w:p w14:paraId="6F9E68A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增加2,032.99万元，增长58.50%，主要原因是：根据机构改革部署，</w:t>
      </w:r>
      <w:r>
        <w:rPr>
          <w:rFonts w:hint="eastAsia" w:ascii="仿宋_GB2312" w:hAnsi="仿宋_GB2312" w:eastAsia="仿宋_GB2312"/>
          <w:b w:val="0"/>
          <w:sz w:val="32"/>
          <w:lang w:eastAsia="zh-CN"/>
        </w:rPr>
        <w:t>本单位</w:t>
      </w:r>
      <w:r>
        <w:rPr>
          <w:rFonts w:ascii="仿宋_GB2312" w:hAnsi="仿宋_GB2312" w:eastAsia="仿宋_GB2312"/>
          <w:b w:val="0"/>
          <w:sz w:val="32"/>
        </w:rPr>
        <w:t>由原两个单位合并组建，原</w:t>
      </w:r>
      <w:r>
        <w:rPr>
          <w:rFonts w:hint="eastAsia" w:ascii="仿宋_GB2312" w:hAnsi="仿宋_GB2312" w:eastAsia="仿宋_GB2312"/>
          <w:b w:val="0"/>
          <w:sz w:val="32"/>
          <w:lang w:eastAsia="zh-CN"/>
        </w:rPr>
        <w:t>两个</w:t>
      </w:r>
      <w:r>
        <w:rPr>
          <w:rFonts w:ascii="仿宋_GB2312" w:hAnsi="仿宋_GB2312" w:eastAsia="仿宋_GB2312"/>
          <w:b w:val="0"/>
          <w:sz w:val="32"/>
        </w:rPr>
        <w:t>单位的预算资金全部划入本单位，从而使财政拨款收入支出总体与上年相比增长。</w:t>
      </w:r>
      <w:r>
        <w:rPr>
          <w:rFonts w:ascii="仿宋_GB2312" w:hAnsi="仿宋_GB2312" w:eastAsia="仿宋_GB2312"/>
          <w:b/>
          <w:sz w:val="32"/>
        </w:rPr>
        <w:t>与年初预算相比，</w:t>
      </w:r>
      <w:r>
        <w:rPr>
          <w:rFonts w:ascii="仿宋_GB2312" w:hAnsi="仿宋_GB2312" w:eastAsia="仿宋_GB2312"/>
          <w:b w:val="0"/>
          <w:sz w:val="32"/>
        </w:rPr>
        <w:t>年初预算数1,425.43万元，决算数5,508.46万元，预决算差异率286.44%，主要原因是：年中追加巴依托海和阿克苏除险加固项目及年中追加人员工资、社保、公积金基数调增部分资金，导致预决算存在差异。</w:t>
      </w:r>
    </w:p>
    <w:p w14:paraId="2D840390">
      <w:pPr>
        <w:spacing w:line="640" w:lineRule="exact"/>
        <w:ind w:firstLine="640"/>
        <w:jc w:val="both"/>
        <w:outlineLvl w:val="2"/>
      </w:pPr>
      <w:r>
        <w:rPr>
          <w:rFonts w:ascii="黑体" w:hAnsi="黑体" w:eastAsia="黑体"/>
          <w:sz w:val="32"/>
        </w:rPr>
        <w:t>五、一般公共预算财政拨款支出决算情况说明</w:t>
      </w:r>
    </w:p>
    <w:p w14:paraId="3B1BE8FC">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单位人员经费、维修养护经费，常态化开展水利公共基础设施、固定资产运行管护，落实预算、采购、合同、资产管理各项内控要求，推进资产绩效管理，保障流域水利工程安全运行与供水稳定等重点支出，体现在有关支出科目中。</w:t>
      </w:r>
    </w:p>
    <w:p w14:paraId="7D8C4728">
      <w:pPr>
        <w:spacing w:line="580" w:lineRule="exact"/>
        <w:ind w:firstLine="640"/>
        <w:jc w:val="both"/>
      </w:pPr>
      <w:r>
        <w:rPr>
          <w:rFonts w:ascii="仿宋_GB2312" w:hAnsi="仿宋_GB2312" w:eastAsia="仿宋_GB2312"/>
          <w:b w:val="0"/>
          <w:sz w:val="32"/>
        </w:rPr>
        <w:t>按照支出功能分类，农林水支出（类）水利（款）水利工程建设（项）的支出占本年财政拨款支出总额的比重最高，2025年度决算数为3,916.00万元，占比71.13%，主要用于阿克苏和巴依托海除险加固项目。</w:t>
      </w:r>
    </w:p>
    <w:p w14:paraId="1788D9FE">
      <w:pPr>
        <w:spacing w:line="640" w:lineRule="exact"/>
        <w:ind w:firstLine="640"/>
        <w:jc w:val="both"/>
        <w:outlineLvl w:val="3"/>
      </w:pPr>
      <w:r>
        <w:rPr>
          <w:rFonts w:ascii="楷体_GB2312" w:hAnsi="楷体_GB2312" w:eastAsia="楷体_GB2312"/>
          <w:b/>
          <w:sz w:val="32"/>
        </w:rPr>
        <w:t>（一）一般公共预算财政拨款支出决算总体情况</w:t>
      </w:r>
    </w:p>
    <w:p w14:paraId="55AF64E3">
      <w:pPr>
        <w:spacing w:line="580" w:lineRule="exact"/>
        <w:ind w:firstLine="640"/>
        <w:jc w:val="both"/>
      </w:pPr>
      <w:r>
        <w:rPr>
          <w:rFonts w:ascii="仿宋_GB2312" w:hAnsi="仿宋_GB2312" w:eastAsia="仿宋_GB2312"/>
          <w:b/>
          <w:sz w:val="32"/>
        </w:rPr>
        <w:t>2025年度一般公共预算财政拨款支出5,505.15万元，</w:t>
      </w:r>
      <w:r>
        <w:rPr>
          <w:rFonts w:ascii="仿宋_GB2312" w:hAnsi="仿宋_GB2312" w:eastAsia="仿宋_GB2312"/>
          <w:b w:val="0"/>
          <w:sz w:val="32"/>
        </w:rPr>
        <w:t>占本年支出合计的88.38%。</w:t>
      </w:r>
      <w:r>
        <w:rPr>
          <w:rFonts w:ascii="仿宋_GB2312" w:hAnsi="仿宋_GB2312" w:eastAsia="仿宋_GB2312"/>
          <w:b/>
          <w:sz w:val="32"/>
        </w:rPr>
        <w:t>与上年相比，</w:t>
      </w:r>
      <w:r>
        <w:rPr>
          <w:rFonts w:ascii="仿宋_GB2312" w:hAnsi="仿宋_GB2312" w:eastAsia="仿宋_GB2312"/>
          <w:b w:val="0"/>
          <w:sz w:val="32"/>
        </w:rPr>
        <w:t>增加2,029.68万元，增长58.40%，主要原因是：根据机构改革部署，</w:t>
      </w:r>
      <w:r>
        <w:rPr>
          <w:rFonts w:hint="eastAsia" w:ascii="仿宋_GB2312" w:hAnsi="仿宋_GB2312" w:eastAsia="仿宋_GB2312"/>
          <w:b w:val="0"/>
          <w:sz w:val="32"/>
          <w:lang w:eastAsia="zh-CN"/>
        </w:rPr>
        <w:t>本单位</w:t>
      </w:r>
      <w:r>
        <w:rPr>
          <w:rFonts w:ascii="仿宋_GB2312" w:hAnsi="仿宋_GB2312" w:eastAsia="仿宋_GB2312"/>
          <w:b w:val="0"/>
          <w:sz w:val="32"/>
        </w:rPr>
        <w:t>由原两个单位合并组建，原</w:t>
      </w:r>
      <w:r>
        <w:rPr>
          <w:rFonts w:hint="eastAsia" w:ascii="仿宋_GB2312" w:hAnsi="仿宋_GB2312" w:eastAsia="仿宋_GB2312"/>
          <w:b w:val="0"/>
          <w:sz w:val="32"/>
          <w:lang w:eastAsia="zh-CN"/>
        </w:rPr>
        <w:t>两个</w:t>
      </w:r>
      <w:r>
        <w:rPr>
          <w:rFonts w:ascii="仿宋_GB2312" w:hAnsi="仿宋_GB2312" w:eastAsia="仿宋_GB2312"/>
          <w:b w:val="0"/>
          <w:sz w:val="32"/>
        </w:rPr>
        <w:t>单位的一般公共预算财政拨款资金全部划入本单位，从而使财政拨款支出与上年相比增长。</w:t>
      </w:r>
      <w:r>
        <w:rPr>
          <w:rFonts w:ascii="仿宋_GB2312" w:hAnsi="仿宋_GB2312" w:eastAsia="仿宋_GB2312"/>
          <w:b/>
          <w:sz w:val="32"/>
        </w:rPr>
        <w:t>与年初预算相比，</w:t>
      </w:r>
      <w:r>
        <w:rPr>
          <w:rFonts w:ascii="仿宋_GB2312" w:hAnsi="仿宋_GB2312" w:eastAsia="仿宋_GB2312"/>
          <w:b w:val="0"/>
          <w:sz w:val="32"/>
        </w:rPr>
        <w:t>年初预算数1,425.43万元，决算数5,505.15万元，预决算差异率286.21%，主要原因是：年中追加巴依托海和阿克苏除险加固项目及年中追加人员工资、社保、公积金基数调增部分资金，导致预决算存在差异。</w:t>
      </w:r>
    </w:p>
    <w:p w14:paraId="4A46270E">
      <w:pPr>
        <w:spacing w:line="640" w:lineRule="exact"/>
        <w:ind w:firstLine="640"/>
        <w:jc w:val="both"/>
        <w:outlineLvl w:val="3"/>
      </w:pPr>
      <w:r>
        <w:rPr>
          <w:rFonts w:ascii="楷体_GB2312" w:hAnsi="楷体_GB2312" w:eastAsia="楷体_GB2312"/>
          <w:b/>
          <w:sz w:val="32"/>
        </w:rPr>
        <w:t>（二）一般公共预算财政拨款支出决算结构情况</w:t>
      </w:r>
    </w:p>
    <w:p w14:paraId="2B7055DD">
      <w:pPr>
        <w:spacing w:line="580" w:lineRule="exact"/>
        <w:ind w:firstLine="640"/>
        <w:jc w:val="both"/>
      </w:pPr>
      <w:r>
        <w:rPr>
          <w:rFonts w:ascii="仿宋_GB2312" w:hAnsi="仿宋_GB2312" w:eastAsia="仿宋_GB2312"/>
          <w:b w:val="0"/>
          <w:sz w:val="32"/>
        </w:rPr>
        <w:t>1.社会保障和就业支出（类）143.60万元，占2.61%。</w:t>
      </w:r>
    </w:p>
    <w:p w14:paraId="0C4E7120">
      <w:pPr>
        <w:spacing w:line="580" w:lineRule="exact"/>
        <w:ind w:firstLine="640"/>
        <w:jc w:val="both"/>
      </w:pPr>
      <w:r>
        <w:rPr>
          <w:rFonts w:ascii="仿宋_GB2312" w:hAnsi="仿宋_GB2312" w:eastAsia="仿宋_GB2312"/>
          <w:b w:val="0"/>
          <w:sz w:val="32"/>
        </w:rPr>
        <w:t>2.卫生健康支出（类）36.65万元，占0.67%。</w:t>
      </w:r>
    </w:p>
    <w:p w14:paraId="5BF07188">
      <w:pPr>
        <w:spacing w:line="580" w:lineRule="exact"/>
        <w:ind w:firstLine="640"/>
        <w:jc w:val="both"/>
      </w:pPr>
      <w:r>
        <w:rPr>
          <w:rFonts w:ascii="仿宋_GB2312" w:hAnsi="仿宋_GB2312" w:eastAsia="仿宋_GB2312"/>
          <w:b w:val="0"/>
          <w:sz w:val="32"/>
        </w:rPr>
        <w:t>3.农林水支出（类）5,297.02万元，占96.22%。</w:t>
      </w:r>
    </w:p>
    <w:p w14:paraId="7AEB3DBC">
      <w:pPr>
        <w:spacing w:line="580" w:lineRule="exact"/>
        <w:ind w:firstLine="640"/>
        <w:jc w:val="both"/>
      </w:pPr>
      <w:r>
        <w:rPr>
          <w:rFonts w:ascii="仿宋_GB2312" w:hAnsi="仿宋_GB2312" w:eastAsia="仿宋_GB2312"/>
          <w:b w:val="0"/>
          <w:sz w:val="32"/>
        </w:rPr>
        <w:t>4.住房保障支出（类）27.88万元，占0.51%。</w:t>
      </w:r>
    </w:p>
    <w:p w14:paraId="158DE755">
      <w:pPr>
        <w:spacing w:line="640" w:lineRule="exact"/>
        <w:ind w:firstLine="640"/>
        <w:jc w:val="both"/>
        <w:outlineLvl w:val="3"/>
      </w:pPr>
      <w:r>
        <w:rPr>
          <w:rFonts w:ascii="楷体_GB2312" w:hAnsi="楷体_GB2312" w:eastAsia="楷体_GB2312"/>
          <w:b/>
          <w:sz w:val="32"/>
        </w:rPr>
        <w:t>（三）一般公共预算财政拨款支出决算具体情况</w:t>
      </w:r>
    </w:p>
    <w:p w14:paraId="3DDC5838">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5.12万元，比上年决算增加5.12万元，增长100.00%，主要原因是：单位经机构改革由两家单位合并而成，上年对比数为原白杨河中心数据（上年无退休人员），原白杨河流域管理局划转人员新增2名退休人员，造成本年退休</w:t>
      </w:r>
      <w:r>
        <w:rPr>
          <w:rFonts w:hint="eastAsia" w:ascii="仿宋_GB2312" w:hAnsi="仿宋_GB2312" w:eastAsia="仿宋_GB2312"/>
          <w:b w:val="0"/>
          <w:sz w:val="32"/>
          <w:lang w:val="en-US" w:eastAsia="zh-CN"/>
        </w:rPr>
        <w:t>费</w:t>
      </w:r>
      <w:r>
        <w:rPr>
          <w:rFonts w:ascii="仿宋_GB2312" w:hAnsi="仿宋_GB2312" w:eastAsia="仿宋_GB2312"/>
          <w:b w:val="0"/>
          <w:sz w:val="32"/>
        </w:rPr>
        <w:t>同比增加。</w:t>
      </w:r>
    </w:p>
    <w:p w14:paraId="29B682E4">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39.99万元，比上年决算增加39.99万元，增长100.00%，主要原因是：单位机构改革由两家单位合并，上年对比数为原白杨河中心数据。合并后在职人员工资基数调整，养老缴费基数提高，机关事业单位基本养老保险缴费支出相应增加。</w:t>
      </w:r>
    </w:p>
    <w:p w14:paraId="1BE187C6">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98.50万元，比上年决算增加98.50万元，增长100.00%，主要原因是：单位经机构改革由两家单位合并，上年对比数取自原白杨河中心数据。原白杨河流域管理局人员由全额编制转为差额编制，原全额保障的职业年金纳入本单位缴费核算，致使单位职业年金缴费支出增加。</w:t>
      </w:r>
    </w:p>
    <w:p w14:paraId="5E59797A">
      <w:pPr>
        <w:spacing w:line="580" w:lineRule="exact"/>
        <w:ind w:firstLine="640"/>
        <w:jc w:val="both"/>
      </w:pPr>
      <w:r>
        <w:rPr>
          <w:rFonts w:ascii="仿宋_GB2312" w:hAnsi="仿宋_GB2312" w:eastAsia="仿宋_GB2312"/>
          <w:b w:val="0"/>
          <w:sz w:val="32"/>
        </w:rPr>
        <w:t>4.卫生健康支出（类）行政事业单位医疗（款）事业单位医疗（项）：支出决算数为20.38万元，比上年决算增加20.38万元，增长100.00%，主要原因是：因机构改革本单位由两家单位合并组建，上年对比数取自原白杨河中心数据。本年度合并划入新增在职人员，相应事业单位医疗保险支出同比增加。</w:t>
      </w:r>
    </w:p>
    <w:p w14:paraId="3F6F4473">
      <w:pPr>
        <w:spacing w:line="580" w:lineRule="exact"/>
        <w:ind w:firstLine="640"/>
        <w:jc w:val="both"/>
      </w:pPr>
      <w:r>
        <w:rPr>
          <w:rFonts w:ascii="仿宋_GB2312" w:hAnsi="仿宋_GB2312" w:eastAsia="仿宋_GB2312"/>
          <w:b w:val="0"/>
          <w:sz w:val="32"/>
        </w:rPr>
        <w:t>5.卫生健康支出（类）行政事业单位医疗（款）公务员医疗补助（项）：支出决算数为16.27万元，比上年决算增加16.27万元，增长100.00%，主要原因是：因机构改革本单位由两家单位合并组建，上年对比数取自原白杨河中心数据。本年度合并划入新增在职人员，相应公务员医疗补助较上年增加。</w:t>
      </w:r>
    </w:p>
    <w:p w14:paraId="3B54BC79">
      <w:pPr>
        <w:spacing w:line="580" w:lineRule="exact"/>
        <w:ind w:firstLine="640"/>
        <w:jc w:val="both"/>
      </w:pPr>
      <w:r>
        <w:rPr>
          <w:rFonts w:ascii="仿宋_GB2312" w:hAnsi="仿宋_GB2312" w:eastAsia="仿宋_GB2312"/>
          <w:b w:val="0"/>
          <w:sz w:val="32"/>
        </w:rPr>
        <w:t>6.农林水支出（类）水利（款）水利行业业务管理（项）：支出决算数为480.84万元，比上年决算增加480.84万元，增长100.00%，主要原因是：根据机构改革部署，</w:t>
      </w:r>
      <w:r>
        <w:rPr>
          <w:rFonts w:hint="eastAsia" w:ascii="仿宋_GB2312" w:hAnsi="仿宋_GB2312" w:eastAsia="仿宋_GB2312"/>
          <w:b w:val="0"/>
          <w:sz w:val="32"/>
          <w:lang w:eastAsia="zh-CN"/>
        </w:rPr>
        <w:t>本单位</w:t>
      </w:r>
      <w:r>
        <w:rPr>
          <w:rFonts w:ascii="仿宋_GB2312" w:hAnsi="仿宋_GB2312" w:eastAsia="仿宋_GB2312"/>
          <w:b w:val="0"/>
          <w:sz w:val="32"/>
        </w:rPr>
        <w:t>由原两个单位合并组建，上年对比数取自原白杨河中心数据。本年人员和项目资金增加，则水利行业务管理</w:t>
      </w:r>
      <w:r>
        <w:rPr>
          <w:rFonts w:hint="eastAsia" w:ascii="仿宋_GB2312" w:hAnsi="仿宋_GB2312" w:eastAsia="仿宋_GB2312"/>
          <w:b w:val="0"/>
          <w:sz w:val="32"/>
          <w:lang w:val="en-US" w:eastAsia="zh-CN"/>
        </w:rPr>
        <w:t>经费</w:t>
      </w:r>
      <w:r>
        <w:rPr>
          <w:rFonts w:ascii="仿宋_GB2312" w:hAnsi="仿宋_GB2312" w:eastAsia="仿宋_GB2312"/>
          <w:b w:val="0"/>
          <w:sz w:val="32"/>
        </w:rPr>
        <w:t>较上年增加。</w:t>
      </w:r>
    </w:p>
    <w:p w14:paraId="4F91E5C5">
      <w:pPr>
        <w:spacing w:line="580" w:lineRule="exact"/>
        <w:ind w:firstLine="640"/>
        <w:jc w:val="both"/>
      </w:pPr>
      <w:r>
        <w:rPr>
          <w:rFonts w:ascii="仿宋_GB2312" w:hAnsi="仿宋_GB2312" w:eastAsia="仿宋_GB2312"/>
          <w:b w:val="0"/>
          <w:sz w:val="32"/>
        </w:rPr>
        <w:t>7.农林水支出（类）水利（款）水利工程建设（项）：支出决算数为3,916.00万元，比上年决算增加2,398.00万元，增长157.97%，主要原因是：根据机构改革部署，</w:t>
      </w:r>
      <w:r>
        <w:rPr>
          <w:rFonts w:hint="eastAsia" w:ascii="仿宋_GB2312" w:hAnsi="仿宋_GB2312" w:eastAsia="仿宋_GB2312"/>
          <w:b w:val="0"/>
          <w:sz w:val="32"/>
          <w:lang w:eastAsia="zh-CN"/>
        </w:rPr>
        <w:t>本单位</w:t>
      </w:r>
      <w:r>
        <w:rPr>
          <w:rFonts w:ascii="仿宋_GB2312" w:hAnsi="仿宋_GB2312" w:eastAsia="仿宋_GB2312"/>
          <w:b w:val="0"/>
          <w:sz w:val="32"/>
        </w:rPr>
        <w:t>由原两个单位合并组建，本年新增阿克苏和巴依托海除险加固项目，则水利工程建设</w:t>
      </w:r>
      <w:r>
        <w:rPr>
          <w:rFonts w:hint="eastAsia" w:ascii="仿宋_GB2312" w:hAnsi="仿宋_GB2312" w:eastAsia="仿宋_GB2312"/>
          <w:b w:val="0"/>
          <w:sz w:val="32"/>
          <w:lang w:val="en-US" w:eastAsia="zh-CN"/>
        </w:rPr>
        <w:t>经费</w:t>
      </w:r>
      <w:r>
        <w:rPr>
          <w:rFonts w:ascii="仿宋_GB2312" w:hAnsi="仿宋_GB2312" w:eastAsia="仿宋_GB2312"/>
          <w:b w:val="0"/>
          <w:sz w:val="32"/>
        </w:rPr>
        <w:t>较上年增加。</w:t>
      </w:r>
    </w:p>
    <w:p w14:paraId="0203B4BC">
      <w:pPr>
        <w:spacing w:line="580" w:lineRule="exact"/>
        <w:ind w:firstLine="640"/>
        <w:jc w:val="both"/>
      </w:pPr>
      <w:r>
        <w:rPr>
          <w:rFonts w:ascii="仿宋_GB2312" w:hAnsi="仿宋_GB2312" w:eastAsia="仿宋_GB2312"/>
          <w:b w:val="0"/>
          <w:sz w:val="32"/>
        </w:rPr>
        <w:t>8.农林水支出（类）水利（款）水利工程运行与维护（项）：支出决算数为280.18万元，比上年决算减少1,610.29万元，下降85.18%，主要原因是：根据机构改革部署，</w:t>
      </w:r>
      <w:r>
        <w:rPr>
          <w:rFonts w:hint="eastAsia" w:ascii="仿宋_GB2312" w:hAnsi="仿宋_GB2312" w:eastAsia="仿宋_GB2312"/>
          <w:b w:val="0"/>
          <w:sz w:val="32"/>
          <w:lang w:eastAsia="zh-CN"/>
        </w:rPr>
        <w:t>本单位</w:t>
      </w:r>
      <w:r>
        <w:rPr>
          <w:rFonts w:ascii="仿宋_GB2312" w:hAnsi="仿宋_GB2312" w:eastAsia="仿宋_GB2312"/>
          <w:b w:val="0"/>
          <w:sz w:val="32"/>
        </w:rPr>
        <w:t>由原两个单位合并组建，上年对比数取自原白杨河中心数据。本年减少水利工程运行与维护项目，则</w:t>
      </w:r>
      <w:r>
        <w:rPr>
          <w:rFonts w:hint="eastAsia" w:ascii="仿宋_GB2312" w:hAnsi="仿宋_GB2312" w:eastAsia="仿宋_GB2312"/>
          <w:b w:val="0"/>
          <w:sz w:val="32"/>
          <w:lang w:val="en-US" w:eastAsia="zh-CN"/>
        </w:rPr>
        <w:t>经费</w:t>
      </w:r>
      <w:r>
        <w:rPr>
          <w:rFonts w:ascii="仿宋_GB2312" w:hAnsi="仿宋_GB2312" w:eastAsia="仿宋_GB2312"/>
          <w:b w:val="0"/>
          <w:sz w:val="32"/>
        </w:rPr>
        <w:t>较上年减少。</w:t>
      </w:r>
    </w:p>
    <w:p w14:paraId="4373A0A8">
      <w:pPr>
        <w:spacing w:line="580" w:lineRule="exact"/>
        <w:ind w:firstLine="640"/>
        <w:jc w:val="both"/>
      </w:pPr>
      <w:r>
        <w:rPr>
          <w:rFonts w:ascii="仿宋_GB2312" w:hAnsi="仿宋_GB2312" w:eastAsia="仿宋_GB2312"/>
          <w:b w:val="0"/>
          <w:sz w:val="32"/>
        </w:rPr>
        <w:t>9.农林水支出（类）水利（款）水资源节约管理与保护（项）：支出决算数为540.00万元，比上年决算增加540.00万元，增长100.00%，主要原因是：根据机构改革部署，</w:t>
      </w:r>
      <w:r>
        <w:rPr>
          <w:rFonts w:hint="eastAsia" w:ascii="仿宋_GB2312" w:hAnsi="仿宋_GB2312" w:eastAsia="仿宋_GB2312"/>
          <w:b w:val="0"/>
          <w:sz w:val="32"/>
          <w:lang w:eastAsia="zh-CN"/>
        </w:rPr>
        <w:t>本单位</w:t>
      </w:r>
      <w:r>
        <w:rPr>
          <w:rFonts w:ascii="仿宋_GB2312" w:hAnsi="仿宋_GB2312" w:eastAsia="仿宋_GB2312"/>
          <w:b w:val="0"/>
          <w:sz w:val="32"/>
        </w:rPr>
        <w:t>由原两个单位合并组建，上年对比数取自原白杨河中心数据。本年新增水资源节约管理与保护项目，则</w:t>
      </w:r>
      <w:r>
        <w:rPr>
          <w:rFonts w:hint="eastAsia" w:ascii="仿宋_GB2312" w:hAnsi="仿宋_GB2312" w:eastAsia="仿宋_GB2312"/>
          <w:b w:val="0"/>
          <w:sz w:val="32"/>
          <w:lang w:val="en-US" w:eastAsia="zh-CN"/>
        </w:rPr>
        <w:t>经费</w:t>
      </w:r>
      <w:r>
        <w:rPr>
          <w:rFonts w:ascii="仿宋_GB2312" w:hAnsi="仿宋_GB2312" w:eastAsia="仿宋_GB2312"/>
          <w:b w:val="0"/>
          <w:sz w:val="32"/>
        </w:rPr>
        <w:t>较上年增加。</w:t>
      </w:r>
    </w:p>
    <w:p w14:paraId="1EDD06DC">
      <w:pPr>
        <w:spacing w:line="580" w:lineRule="exact"/>
        <w:ind w:firstLine="640"/>
        <w:jc w:val="both"/>
      </w:pPr>
      <w:r>
        <w:rPr>
          <w:rFonts w:ascii="仿宋_GB2312" w:hAnsi="仿宋_GB2312" w:eastAsia="仿宋_GB2312"/>
          <w:b w:val="0"/>
          <w:sz w:val="32"/>
        </w:rPr>
        <w:t>10.农林水支出（类）水利（款）防汛（项）：支出决算数为80.00万元，比上年决算增加80.00万元，增长100.00%，主要原因是：根据机构改革部署，</w:t>
      </w:r>
      <w:r>
        <w:rPr>
          <w:rFonts w:hint="eastAsia" w:ascii="仿宋_GB2312" w:hAnsi="仿宋_GB2312" w:eastAsia="仿宋_GB2312"/>
          <w:b w:val="0"/>
          <w:sz w:val="32"/>
          <w:lang w:eastAsia="zh-CN"/>
        </w:rPr>
        <w:t>本单位</w:t>
      </w:r>
      <w:r>
        <w:rPr>
          <w:rFonts w:ascii="仿宋_GB2312" w:hAnsi="仿宋_GB2312" w:eastAsia="仿宋_GB2312"/>
          <w:b w:val="0"/>
          <w:sz w:val="32"/>
        </w:rPr>
        <w:t>由原两个单位合并组建，上年对比数取自原白杨河中心数据。本年新增防汛项目，则</w:t>
      </w:r>
      <w:r>
        <w:rPr>
          <w:rFonts w:hint="eastAsia" w:ascii="仿宋_GB2312" w:hAnsi="仿宋_GB2312" w:eastAsia="仿宋_GB2312"/>
          <w:b w:val="0"/>
          <w:sz w:val="32"/>
          <w:lang w:val="en-US" w:eastAsia="zh-CN"/>
        </w:rPr>
        <w:t>经费</w:t>
      </w:r>
      <w:r>
        <w:rPr>
          <w:rFonts w:ascii="仿宋_GB2312" w:hAnsi="仿宋_GB2312" w:eastAsia="仿宋_GB2312"/>
          <w:b w:val="0"/>
          <w:sz w:val="32"/>
        </w:rPr>
        <w:t>较上年增加。</w:t>
      </w:r>
    </w:p>
    <w:p w14:paraId="05B1EB5B">
      <w:pPr>
        <w:spacing w:line="580" w:lineRule="exact"/>
        <w:ind w:firstLine="640"/>
        <w:jc w:val="both"/>
      </w:pPr>
      <w:r>
        <w:rPr>
          <w:rFonts w:ascii="仿宋_GB2312" w:hAnsi="仿宋_GB2312" w:eastAsia="仿宋_GB2312"/>
          <w:b w:val="0"/>
          <w:sz w:val="32"/>
        </w:rPr>
        <w:t>11.农林水支出（类）水利（款）江河湖库水系综合整治（项）：支出决算数为0.00万元，比上年决算减少7.00万元，下降100.00%，主要原因是：根据机构改革部署，</w:t>
      </w:r>
      <w:r>
        <w:rPr>
          <w:rFonts w:hint="eastAsia" w:ascii="仿宋_GB2312" w:hAnsi="仿宋_GB2312" w:eastAsia="仿宋_GB2312"/>
          <w:b w:val="0"/>
          <w:sz w:val="32"/>
          <w:lang w:eastAsia="zh-CN"/>
        </w:rPr>
        <w:t>本单位</w:t>
      </w:r>
      <w:r>
        <w:rPr>
          <w:rFonts w:ascii="仿宋_GB2312" w:hAnsi="仿宋_GB2312" w:eastAsia="仿宋_GB2312"/>
          <w:b w:val="0"/>
          <w:sz w:val="32"/>
        </w:rPr>
        <w:t>由原两个单位合并组建，上年对比数取自原白杨河中心数据。本年未拨付江河湖库水系综合整治项目，则</w:t>
      </w:r>
      <w:r>
        <w:rPr>
          <w:rFonts w:hint="eastAsia" w:ascii="仿宋_GB2312" w:hAnsi="仿宋_GB2312" w:eastAsia="仿宋_GB2312"/>
          <w:b w:val="0"/>
          <w:sz w:val="32"/>
          <w:lang w:val="en-US" w:eastAsia="zh-CN"/>
        </w:rPr>
        <w:t>经费</w:t>
      </w:r>
      <w:r>
        <w:rPr>
          <w:rFonts w:ascii="仿宋_GB2312" w:hAnsi="仿宋_GB2312" w:eastAsia="仿宋_GB2312"/>
          <w:b w:val="0"/>
          <w:sz w:val="32"/>
        </w:rPr>
        <w:t>较上年减少。</w:t>
      </w:r>
    </w:p>
    <w:p w14:paraId="0F7DA68B">
      <w:pPr>
        <w:spacing w:line="580" w:lineRule="exact"/>
        <w:ind w:firstLine="640"/>
        <w:jc w:val="both"/>
      </w:pPr>
      <w:r>
        <w:rPr>
          <w:rFonts w:ascii="仿宋_GB2312" w:hAnsi="仿宋_GB2312" w:eastAsia="仿宋_GB2312"/>
          <w:b w:val="0"/>
          <w:sz w:val="32"/>
        </w:rPr>
        <w:t>12.住房保障支出（类）住房改革支出（款）住房公积金（项）：支出决算数为27.88万元，比上年决算增加27.88万元，增长100.00%，主要原因是：根据机构改革部署，</w:t>
      </w:r>
      <w:r>
        <w:rPr>
          <w:rFonts w:hint="eastAsia" w:ascii="仿宋_GB2312" w:hAnsi="仿宋_GB2312" w:eastAsia="仿宋_GB2312"/>
          <w:b w:val="0"/>
          <w:sz w:val="32"/>
          <w:lang w:eastAsia="zh-CN"/>
        </w:rPr>
        <w:t>本单位</w:t>
      </w:r>
      <w:r>
        <w:rPr>
          <w:rFonts w:ascii="仿宋_GB2312" w:hAnsi="仿宋_GB2312" w:eastAsia="仿宋_GB2312"/>
          <w:b w:val="0"/>
          <w:sz w:val="32"/>
        </w:rPr>
        <w:t>由原两个单位合并组建，上年对比数取自原白杨河中心数据。本年在职人员增加，住房公积金支出较上年增加。</w:t>
      </w:r>
    </w:p>
    <w:p w14:paraId="03E5935B">
      <w:pPr>
        <w:spacing w:line="580" w:lineRule="exact"/>
        <w:ind w:firstLine="640"/>
        <w:jc w:val="both"/>
      </w:pPr>
      <w:r>
        <w:rPr>
          <w:rFonts w:ascii="仿宋_GB2312" w:hAnsi="仿宋_GB2312" w:eastAsia="仿宋_GB2312"/>
          <w:b w:val="0"/>
          <w:sz w:val="32"/>
        </w:rPr>
        <w:t>13.其他支出（类）其他支出（款）其他支出（项）：支出决算数为0.00万元，比上年决算减少60.00万元，下降100.00%，主要原因是：根据机构改革部署，</w:t>
      </w:r>
      <w:r>
        <w:rPr>
          <w:rFonts w:hint="eastAsia" w:ascii="仿宋_GB2312" w:hAnsi="仿宋_GB2312" w:eastAsia="仿宋_GB2312"/>
          <w:b w:val="0"/>
          <w:sz w:val="32"/>
          <w:lang w:eastAsia="zh-CN"/>
        </w:rPr>
        <w:t>本单位</w:t>
      </w:r>
      <w:r>
        <w:rPr>
          <w:rFonts w:ascii="仿宋_GB2312" w:hAnsi="仿宋_GB2312" w:eastAsia="仿宋_GB2312"/>
          <w:b w:val="0"/>
          <w:sz w:val="32"/>
        </w:rPr>
        <w:t>由原两个单位合并组建，上年对比数取自原白杨河中心数据。本年未拨付新疆白杨河高崖子渠首除险加固工程项目资金，则</w:t>
      </w:r>
      <w:r>
        <w:rPr>
          <w:rFonts w:hint="eastAsia" w:ascii="仿宋_GB2312" w:hAnsi="仿宋_GB2312" w:eastAsia="仿宋_GB2312"/>
          <w:b w:val="0"/>
          <w:sz w:val="32"/>
          <w:lang w:val="en-US" w:eastAsia="zh-CN"/>
        </w:rPr>
        <w:t>经费</w:t>
      </w:r>
      <w:r>
        <w:rPr>
          <w:rFonts w:ascii="仿宋_GB2312" w:hAnsi="仿宋_GB2312" w:eastAsia="仿宋_GB2312"/>
          <w:b w:val="0"/>
          <w:sz w:val="32"/>
        </w:rPr>
        <w:t>较上年减少。</w:t>
      </w:r>
    </w:p>
    <w:p w14:paraId="4374FB4B">
      <w:pPr>
        <w:spacing w:line="640" w:lineRule="exact"/>
        <w:ind w:firstLine="640"/>
        <w:jc w:val="both"/>
        <w:outlineLvl w:val="2"/>
      </w:pPr>
      <w:r>
        <w:rPr>
          <w:rFonts w:ascii="黑体" w:hAnsi="黑体" w:eastAsia="黑体"/>
          <w:sz w:val="32"/>
        </w:rPr>
        <w:t>六、一般公共预算财政拨款基本支出决算情况说明</w:t>
      </w:r>
    </w:p>
    <w:p w14:paraId="3440B6E4">
      <w:pPr>
        <w:spacing w:line="580" w:lineRule="exact"/>
        <w:ind w:firstLine="640"/>
        <w:jc w:val="both"/>
      </w:pPr>
      <w:r>
        <w:rPr>
          <w:rFonts w:ascii="仿宋_GB2312" w:hAnsi="仿宋_GB2312" w:eastAsia="仿宋_GB2312"/>
          <w:b w:val="0"/>
          <w:sz w:val="32"/>
        </w:rPr>
        <w:t>2025年度一般公共预算财政拨款基本支出713.15万元，其中：</w:t>
      </w:r>
      <w:r>
        <w:rPr>
          <w:rFonts w:ascii="仿宋_GB2312" w:hAnsi="仿宋_GB2312" w:eastAsia="仿宋_GB2312"/>
          <w:b/>
          <w:sz w:val="32"/>
        </w:rPr>
        <w:t>人员经费684.59万元，</w:t>
      </w:r>
      <w:r>
        <w:rPr>
          <w:rFonts w:ascii="仿宋_GB2312" w:hAnsi="仿宋_GB2312" w:eastAsia="仿宋_GB2312"/>
          <w:b w:val="0"/>
          <w:sz w:val="32"/>
        </w:rPr>
        <w:t>包括：基本工资、津贴补贴、绩效工资、机关事业单位基本养老保险缴费、职业年金缴费、职工基本医疗保险缴费、公务员医疗补助缴费、其他社会保障缴费、住房公积金、退休费。</w:t>
      </w:r>
    </w:p>
    <w:p w14:paraId="3EBB24D9">
      <w:pPr>
        <w:spacing w:line="580" w:lineRule="exact"/>
        <w:ind w:firstLine="640"/>
        <w:jc w:val="both"/>
      </w:pPr>
      <w:r>
        <w:rPr>
          <w:rFonts w:ascii="仿宋_GB2312" w:hAnsi="仿宋_GB2312" w:eastAsia="仿宋_GB2312"/>
          <w:b/>
          <w:sz w:val="32"/>
        </w:rPr>
        <w:t>公用经费28.56万元，</w:t>
      </w:r>
      <w:r>
        <w:rPr>
          <w:rFonts w:ascii="仿宋_GB2312" w:hAnsi="仿宋_GB2312" w:eastAsia="仿宋_GB2312"/>
          <w:b w:val="0"/>
          <w:sz w:val="32"/>
        </w:rPr>
        <w:t>包括：办公费、印刷费、电费、邮电费、差旅费、委托业务费、工会经费、福利费、其他商品和服务支出、办公设备购置。</w:t>
      </w:r>
    </w:p>
    <w:p w14:paraId="6304E390">
      <w:pPr>
        <w:spacing w:line="640" w:lineRule="exact"/>
        <w:ind w:firstLine="640"/>
        <w:jc w:val="both"/>
        <w:outlineLvl w:val="2"/>
      </w:pPr>
      <w:r>
        <w:rPr>
          <w:rFonts w:ascii="黑体" w:hAnsi="黑体" w:eastAsia="黑体"/>
          <w:sz w:val="32"/>
        </w:rPr>
        <w:t>七、政府性基金预算财政拨款收入支出决算情况说明</w:t>
      </w:r>
    </w:p>
    <w:p w14:paraId="1CCF38E9">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7CFA111">
      <w:pPr>
        <w:spacing w:line="640" w:lineRule="exact"/>
        <w:ind w:firstLine="640"/>
        <w:jc w:val="both"/>
        <w:outlineLvl w:val="2"/>
      </w:pPr>
      <w:r>
        <w:rPr>
          <w:rFonts w:ascii="黑体" w:hAnsi="黑体" w:eastAsia="黑体"/>
          <w:sz w:val="32"/>
        </w:rPr>
        <w:t>八、国有资本经营预算财政拨款收入支出决算情况说明</w:t>
      </w:r>
    </w:p>
    <w:p w14:paraId="12C2C1B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579AAAC">
      <w:pPr>
        <w:spacing w:line="640" w:lineRule="exact"/>
        <w:ind w:firstLine="640"/>
        <w:jc w:val="both"/>
        <w:outlineLvl w:val="2"/>
      </w:pPr>
      <w:r>
        <w:rPr>
          <w:rFonts w:ascii="黑体" w:hAnsi="黑体" w:eastAsia="黑体"/>
          <w:sz w:val="32"/>
        </w:rPr>
        <w:t>九、财政拨款“三公”经费支出决算情况说明</w:t>
      </w:r>
    </w:p>
    <w:p w14:paraId="387F499A">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其中：因公出国（境）费用支出0.00万元，占0.00%，比上年增加0.00万元，增长0.00%，主要原因是：2024年与2025年均无因公出国（境）费用支出。公务用车购置及运行维护费支出0.00万元，占0.00%，比上年增加0.00万元，增长0.00%，主要原因是：2024年与2025年均无公务用车购置及运行维护费支出。公务接待费支出0.00万元，占0.00%，比上年增加0.00万元，增长0.00%，主要原因是：2024年与2025年均无公务接待费支出。</w:t>
      </w:r>
    </w:p>
    <w:p w14:paraId="4EAD535E">
      <w:pPr>
        <w:spacing w:line="580" w:lineRule="exact"/>
        <w:ind w:firstLine="640"/>
        <w:jc w:val="both"/>
      </w:pPr>
      <w:r>
        <w:rPr>
          <w:rFonts w:ascii="仿宋_GB2312" w:hAnsi="仿宋_GB2312" w:eastAsia="仿宋_GB2312"/>
          <w:b/>
          <w:sz w:val="32"/>
        </w:rPr>
        <w:t>具体情况如下：</w:t>
      </w:r>
    </w:p>
    <w:p w14:paraId="071F3CA3">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04AECF86">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3辆，与公务用车保有量差异原因是：差异车辆为单位业务用车，车辆费用未使用财政拨款公务用车运行维护费支付，由水费资金保障。</w:t>
      </w:r>
    </w:p>
    <w:p w14:paraId="1CDF1987">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19118F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251B98F2">
      <w:pPr>
        <w:spacing w:line="640" w:lineRule="exact"/>
        <w:ind w:firstLine="640"/>
        <w:jc w:val="both"/>
        <w:outlineLvl w:val="2"/>
      </w:pPr>
      <w:r>
        <w:rPr>
          <w:rFonts w:ascii="黑体" w:hAnsi="黑体" w:eastAsia="黑体"/>
          <w:sz w:val="32"/>
        </w:rPr>
        <w:t>十、其他重要事项的情况说明</w:t>
      </w:r>
    </w:p>
    <w:p w14:paraId="5D2B48B5">
      <w:pPr>
        <w:spacing w:line="640" w:lineRule="exact"/>
        <w:ind w:firstLine="640"/>
        <w:jc w:val="both"/>
        <w:outlineLvl w:val="3"/>
      </w:pPr>
      <w:r>
        <w:rPr>
          <w:rFonts w:ascii="楷体_GB2312" w:hAnsi="楷体_GB2312" w:eastAsia="楷体_GB2312"/>
          <w:b/>
          <w:sz w:val="32"/>
        </w:rPr>
        <w:t>（一）机关运行经费及公用经费支出情况</w:t>
      </w:r>
    </w:p>
    <w:p w14:paraId="6E2F1C44">
      <w:pPr>
        <w:spacing w:line="580" w:lineRule="exact"/>
        <w:ind w:firstLine="640"/>
        <w:jc w:val="both"/>
      </w:pPr>
      <w:r>
        <w:rPr>
          <w:rFonts w:ascii="仿宋_GB2312" w:hAnsi="仿宋_GB2312" w:eastAsia="仿宋_GB2312"/>
          <w:b w:val="0"/>
          <w:sz w:val="32"/>
        </w:rPr>
        <w:t>2025年度新疆维吾尔自治区白杨河流域水利管理中心（事业单位）公用经费支出28.56万元，比上年增加28.56万元，增长100.00%，主要原因是：根据机构改革部署，</w:t>
      </w:r>
      <w:r>
        <w:rPr>
          <w:rFonts w:hint="eastAsia" w:ascii="仿宋_GB2312" w:hAnsi="仿宋_GB2312" w:eastAsia="仿宋_GB2312"/>
          <w:b w:val="0"/>
          <w:sz w:val="32"/>
          <w:lang w:eastAsia="zh-CN"/>
        </w:rPr>
        <w:t>本单位</w:t>
      </w:r>
      <w:r>
        <w:rPr>
          <w:rFonts w:ascii="仿宋_GB2312" w:hAnsi="仿宋_GB2312" w:eastAsia="仿宋_GB2312"/>
          <w:b w:val="0"/>
          <w:sz w:val="32"/>
        </w:rPr>
        <w:t>由原两个单位合并组建，本年业务量增加，</w:t>
      </w:r>
      <w:r>
        <w:rPr>
          <w:rFonts w:hint="eastAsia" w:ascii="仿宋_GB2312" w:hAnsi="仿宋_GB2312" w:eastAsia="仿宋_GB2312"/>
          <w:b w:val="0"/>
          <w:sz w:val="32"/>
          <w:lang w:val="en-US" w:eastAsia="zh-CN"/>
        </w:rPr>
        <w:t>增加差旅费、福利费等，导致</w:t>
      </w:r>
      <w:r>
        <w:rPr>
          <w:rFonts w:ascii="仿宋_GB2312" w:hAnsi="仿宋_GB2312" w:eastAsia="仿宋_GB2312"/>
          <w:b w:val="0"/>
          <w:sz w:val="32"/>
        </w:rPr>
        <w:t>公用经费增加。</w:t>
      </w:r>
    </w:p>
    <w:p w14:paraId="74F1C17D">
      <w:pPr>
        <w:spacing w:line="640" w:lineRule="exact"/>
        <w:ind w:firstLine="640"/>
        <w:jc w:val="both"/>
        <w:outlineLvl w:val="3"/>
      </w:pPr>
      <w:r>
        <w:rPr>
          <w:rFonts w:ascii="楷体_GB2312" w:hAnsi="楷体_GB2312" w:eastAsia="楷体_GB2312"/>
          <w:b/>
          <w:sz w:val="32"/>
        </w:rPr>
        <w:t>（二）政府采购情况</w:t>
      </w:r>
    </w:p>
    <w:p w14:paraId="5B98E5D5">
      <w:pPr>
        <w:spacing w:line="580" w:lineRule="exact"/>
        <w:ind w:firstLine="640"/>
        <w:jc w:val="both"/>
      </w:pPr>
      <w:r>
        <w:rPr>
          <w:rFonts w:ascii="仿宋_GB2312" w:hAnsi="仿宋_GB2312" w:eastAsia="仿宋_GB2312"/>
          <w:b w:val="0"/>
          <w:sz w:val="32"/>
        </w:rPr>
        <w:t>2025年度政府采购支出总额3,268.70万元，其中：政府采购货物支出140.87万元、政府采购工程支出2,168.38万元、政府采购服务支出959.45万元。</w:t>
      </w:r>
    </w:p>
    <w:p w14:paraId="62D63797">
      <w:pPr>
        <w:spacing w:line="580" w:lineRule="exact"/>
        <w:ind w:firstLine="640"/>
        <w:jc w:val="both"/>
      </w:pPr>
      <w:r>
        <w:rPr>
          <w:rFonts w:ascii="仿宋_GB2312" w:hAnsi="仿宋_GB2312" w:eastAsia="仿宋_GB2312"/>
          <w:b w:val="0"/>
          <w:sz w:val="32"/>
        </w:rPr>
        <w:t>授予中小企业合同金额3,173.20万元，占政府采购支出总额的97.08%，其中：授予小微企业合同金额3,173.20万元，占政府采购支出总额的97.08%。</w:t>
      </w:r>
    </w:p>
    <w:p w14:paraId="779FD783">
      <w:pPr>
        <w:spacing w:line="640" w:lineRule="exact"/>
        <w:ind w:firstLine="640"/>
        <w:jc w:val="both"/>
        <w:outlineLvl w:val="3"/>
      </w:pPr>
      <w:r>
        <w:rPr>
          <w:rFonts w:ascii="楷体_GB2312" w:hAnsi="楷体_GB2312" w:eastAsia="楷体_GB2312"/>
          <w:b/>
          <w:sz w:val="32"/>
        </w:rPr>
        <w:t>（三）国有资产占用情况说明</w:t>
      </w:r>
    </w:p>
    <w:p w14:paraId="343660E9">
      <w:pPr>
        <w:spacing w:line="580" w:lineRule="exact"/>
        <w:ind w:firstLine="640"/>
        <w:jc w:val="both"/>
      </w:pPr>
      <w:r>
        <w:rPr>
          <w:rFonts w:ascii="仿宋_GB2312" w:hAnsi="仿宋_GB2312" w:eastAsia="仿宋_GB2312"/>
          <w:b w:val="0"/>
          <w:sz w:val="32"/>
        </w:rPr>
        <w:t>截至2025年12月31日，房屋1,984.31平方米，价值455.98万元。车辆3辆，价值69.96万元，其中：副部（省）级及以上领导用车0辆、主要负责人用车0辆、机要通信用车0辆、应急保障用车0辆、执法执勤用车0辆、特种专业技术用车0辆、离退休干部服务用车0辆、其他用车3辆，其他用车主要是：单位业务用车。单价100万元（含）以上设备（不含车辆）0台（套）。</w:t>
      </w:r>
    </w:p>
    <w:p w14:paraId="71A842C7">
      <w:pPr>
        <w:spacing w:line="640" w:lineRule="exact"/>
        <w:ind w:firstLine="640"/>
        <w:jc w:val="both"/>
        <w:outlineLvl w:val="2"/>
      </w:pPr>
      <w:r>
        <w:rPr>
          <w:rFonts w:ascii="黑体" w:hAnsi="黑体" w:eastAsia="黑体"/>
          <w:sz w:val="32"/>
        </w:rPr>
        <w:t>十一、预算绩效的情况说明</w:t>
      </w:r>
    </w:p>
    <w:p w14:paraId="43784020">
      <w:pPr>
        <w:spacing w:line="580" w:lineRule="exact"/>
        <w:ind w:firstLine="640"/>
        <w:jc w:val="both"/>
      </w:pPr>
      <w:r>
        <w:rPr>
          <w:rFonts w:ascii="仿宋_GB2312" w:hAnsi="仿宋_GB2312" w:eastAsia="仿宋_GB2312"/>
          <w:b w:val="0"/>
          <w:sz w:val="32"/>
        </w:rPr>
        <w:t>根据预算绩效管理要求，本单位预算绩效评价项目3个，全年预算数605.13万元，全年执行数605.13万元。预算绩效管理取得的成效：一是预算执行方面，支出总额控制在预算总额以内。二是预算管理方面，制度执行总体较为有效。三是资产管理方面，建立了资产管理制度，定期进行了盘点和资产清理，总体执行较好。发现的问题及原因：一是对项目绩效目标的设定和各项指标的理解、认识不到位，导致目标不够明确、不够细化、缺乏可衡量性。二是在资金支付控制上，</w:t>
      </w:r>
      <w:r>
        <w:rPr>
          <w:rFonts w:hint="eastAsia" w:ascii="仿宋_GB2312" w:hAnsi="仿宋_GB2312" w:eastAsia="仿宋_GB2312"/>
          <w:b w:val="0"/>
          <w:sz w:val="32"/>
          <w:lang w:eastAsia="zh-CN"/>
        </w:rPr>
        <w:t>本单位</w:t>
      </w:r>
      <w:r>
        <w:rPr>
          <w:rFonts w:ascii="仿宋_GB2312" w:hAnsi="仿宋_GB2312" w:eastAsia="仿宋_GB2312"/>
          <w:b w:val="0"/>
          <w:sz w:val="32"/>
        </w:rPr>
        <w:t>能严格按照有关规定执行，但在工程项目实施中受天气、环境、地方政策等因素影响，项目进度相对计划会有误差，造成个别时候资金支付迟缓。下一步改进措施：一是提高对预算绩效管理的认识，更加科学</w:t>
      </w:r>
      <w:r>
        <w:rPr>
          <w:rFonts w:hint="eastAsia" w:ascii="仿宋_GB2312" w:hAnsi="仿宋_GB2312" w:eastAsia="仿宋_GB2312"/>
          <w:b w:val="0"/>
          <w:sz w:val="32"/>
          <w:lang w:eastAsia="zh-CN"/>
        </w:rPr>
        <w:t>地</w:t>
      </w:r>
      <w:r>
        <w:rPr>
          <w:rFonts w:ascii="仿宋_GB2312" w:hAnsi="仿宋_GB2312" w:eastAsia="仿宋_GB2312"/>
          <w:b w:val="0"/>
          <w:sz w:val="32"/>
        </w:rPr>
        <w:t>确定部门绩效目标和评价目标。二是完善项目管理制度，实施项目事前评估、绩效跟踪和绩效评价。三是加强档案管理，重视绩效信息资料的收集，充分反映项目的实施绩效。四是规范财务管理，提高财务信息质量。严格按照《中华人民共和国会计法》《政府会计制度》等规定，结合实际情况，严格执行单位经费支出，规范财务核算。五是加强预算的约束力，细化预算编制工作。进一步加强</w:t>
      </w:r>
      <w:r>
        <w:rPr>
          <w:rFonts w:hint="eastAsia" w:ascii="仿宋_GB2312" w:hAnsi="仿宋_GB2312" w:eastAsia="仿宋_GB2312"/>
          <w:b w:val="0"/>
          <w:sz w:val="32"/>
          <w:lang w:eastAsia="zh-CN"/>
        </w:rPr>
        <w:t>本单位</w:t>
      </w:r>
      <w:r>
        <w:rPr>
          <w:rFonts w:ascii="仿宋_GB2312" w:hAnsi="仿宋_GB2312" w:eastAsia="仿宋_GB2312"/>
          <w:b w:val="0"/>
          <w:sz w:val="32"/>
        </w:rPr>
        <w:t>内部机构预算管理意识，严格按照预算编制的相关制度和要求，加强对预算支出绩效监控的及时反馈。六是加强学习培训，规范部门预算收支核算，严格按项目和进度执行预算，落实预算执行分析，及时了解预算执行差异，合理调整、纠正预算执行偏差。具体附项目支出绩效自评表。</w:t>
      </w:r>
    </w:p>
    <w:p w14:paraId="36ACF792">
      <w:r>
        <w:br w:type="page"/>
      </w:r>
    </w:p>
    <w:p w14:paraId="47F640EC">
      <w:pPr>
        <w:sectPr>
          <w:footerReference r:id="rId3" w:type="default"/>
          <w:pgSz w:w="11906" w:h="16838"/>
          <w:pgMar w:top="2098" w:right="1531" w:bottom="1985" w:left="1531" w:header="851" w:footer="992" w:gutter="0"/>
          <w:cols w:space="720" w:num="1"/>
          <w:docGrid w:type="lines" w:linePitch="312" w:charSpace="0"/>
        </w:sectPr>
      </w:pPr>
    </w:p>
    <w:tbl>
      <w:tblPr>
        <w:tblStyle w:val="8"/>
        <w:tblW w:w="4871" w:type="pct"/>
        <w:tblInd w:w="0" w:type="dxa"/>
        <w:tblLayout w:type="autofit"/>
        <w:tblCellMar>
          <w:top w:w="36" w:type="dxa"/>
          <w:left w:w="36" w:type="dxa"/>
          <w:bottom w:w="36" w:type="dxa"/>
          <w:right w:w="36" w:type="dxa"/>
        </w:tblCellMar>
      </w:tblPr>
      <w:tblGrid>
        <w:gridCol w:w="569"/>
        <w:gridCol w:w="569"/>
        <w:gridCol w:w="569"/>
        <w:gridCol w:w="569"/>
        <w:gridCol w:w="584"/>
        <w:gridCol w:w="587"/>
        <w:gridCol w:w="587"/>
        <w:gridCol w:w="578"/>
        <w:gridCol w:w="587"/>
        <w:gridCol w:w="569"/>
        <w:gridCol w:w="585"/>
        <w:gridCol w:w="576"/>
        <w:gridCol w:w="575"/>
        <w:gridCol w:w="588"/>
      </w:tblGrid>
      <w:tr w14:paraId="72757ED4">
        <w:tblPrEx>
          <w:tblCellMar>
            <w:top w:w="36" w:type="dxa"/>
            <w:left w:w="36" w:type="dxa"/>
            <w:bottom w:w="36" w:type="dxa"/>
            <w:right w:w="36" w:type="dxa"/>
          </w:tblCellMar>
        </w:tblPrEx>
        <w:tc>
          <w:tcPr>
            <w:tcW w:w="816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7E7A96A">
            <w:pPr>
              <w:spacing w:before="0" w:after="0" w:line="240" w:lineRule="auto"/>
              <w:jc w:val="center"/>
            </w:pPr>
            <w:r>
              <w:rPr>
                <w:rFonts w:ascii="宋体" w:hAnsi="宋体" w:eastAsia="宋体"/>
                <w:sz w:val="14"/>
              </w:rPr>
              <w:t>项目支出绩效自评表</w:t>
            </w:r>
          </w:p>
        </w:tc>
      </w:tr>
      <w:tr w14:paraId="6C550C98">
        <w:tblPrEx>
          <w:tblCellMar>
            <w:top w:w="36" w:type="dxa"/>
            <w:left w:w="36" w:type="dxa"/>
            <w:bottom w:w="36" w:type="dxa"/>
            <w:right w:w="36" w:type="dxa"/>
          </w:tblCellMar>
        </w:tblPrEx>
        <w:tc>
          <w:tcPr>
            <w:tcW w:w="816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1175BBB">
            <w:pPr>
              <w:spacing w:before="0" w:after="0" w:line="240" w:lineRule="auto"/>
              <w:jc w:val="center"/>
            </w:pPr>
            <w:r>
              <w:rPr>
                <w:rFonts w:ascii="宋体" w:hAnsi="宋体" w:eastAsia="宋体"/>
                <w:sz w:val="14"/>
              </w:rPr>
              <w:t>(2025年度)</w:t>
            </w:r>
          </w:p>
        </w:tc>
      </w:tr>
      <w:tr w14:paraId="6AA748AA">
        <w:tblPrEx>
          <w:tblCellMar>
            <w:top w:w="36" w:type="dxa"/>
            <w:left w:w="36" w:type="dxa"/>
            <w:bottom w:w="36" w:type="dxa"/>
            <w:right w:w="36" w:type="dxa"/>
          </w:tblCellMar>
        </w:tblPrEx>
        <w:tc>
          <w:tcPr>
            <w:tcW w:w="11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9DD6F">
            <w:pPr>
              <w:spacing w:before="0" w:after="0" w:line="240" w:lineRule="auto"/>
              <w:jc w:val="center"/>
            </w:pPr>
            <w:r>
              <w:rPr>
                <w:rFonts w:ascii="宋体" w:hAnsi="宋体" w:eastAsia="宋体"/>
                <w:sz w:val="14"/>
              </w:rPr>
              <w:t>项目名称</w:t>
            </w:r>
          </w:p>
        </w:tc>
        <w:tc>
          <w:tcPr>
            <w:tcW w:w="7009"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5A33870B">
            <w:pPr>
              <w:spacing w:before="0" w:after="0" w:line="240" w:lineRule="auto"/>
              <w:jc w:val="center"/>
            </w:pPr>
            <w:r>
              <w:rPr>
                <w:rFonts w:ascii="宋体" w:hAnsi="宋体" w:eastAsia="宋体"/>
                <w:sz w:val="14"/>
              </w:rPr>
              <w:t>新疆白杨河流域管理局水利管理中心2025年公益性维修养护项目</w:t>
            </w:r>
          </w:p>
        </w:tc>
      </w:tr>
      <w:tr w14:paraId="3DF1BFFA">
        <w:tblPrEx>
          <w:tblCellMar>
            <w:top w:w="36" w:type="dxa"/>
            <w:left w:w="36" w:type="dxa"/>
            <w:bottom w:w="36" w:type="dxa"/>
            <w:right w:w="36" w:type="dxa"/>
          </w:tblCellMar>
        </w:tblPrEx>
        <w:tc>
          <w:tcPr>
            <w:tcW w:w="11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B7A1B">
            <w:pPr>
              <w:spacing w:before="0" w:after="0" w:line="240" w:lineRule="auto"/>
              <w:jc w:val="center"/>
            </w:pPr>
            <w:r>
              <w:rPr>
                <w:rFonts w:ascii="宋体" w:hAnsi="宋体" w:eastAsia="宋体"/>
                <w:sz w:val="14"/>
              </w:rPr>
              <w:t>主管部门</w:t>
            </w:r>
          </w:p>
        </w:tc>
        <w:tc>
          <w:tcPr>
            <w:tcW w:w="2919"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1CFE3A">
            <w:pPr>
              <w:spacing w:before="0" w:after="0" w:line="240" w:lineRule="auto"/>
              <w:jc w:val="center"/>
            </w:pPr>
            <w:r>
              <w:rPr>
                <w:rFonts w:ascii="宋体" w:hAnsi="宋体" w:eastAsia="宋体"/>
                <w:sz w:val="14"/>
              </w:rPr>
              <w:t>自治区水利厅</w:t>
            </w:r>
          </w:p>
        </w:tc>
        <w:tc>
          <w:tcPr>
            <w:tcW w:w="11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7D986">
            <w:pPr>
              <w:spacing w:before="0" w:after="0" w:line="240" w:lineRule="auto"/>
              <w:jc w:val="center"/>
            </w:pPr>
            <w:r>
              <w:rPr>
                <w:rFonts w:ascii="宋体" w:hAnsi="宋体" w:eastAsia="宋体"/>
                <w:sz w:val="14"/>
              </w:rPr>
              <w:t>实施单位</w:t>
            </w:r>
          </w:p>
        </w:tc>
        <w:tc>
          <w:tcPr>
            <w:tcW w:w="291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C1F8B2">
            <w:pPr>
              <w:spacing w:before="0" w:after="0" w:line="240" w:lineRule="auto"/>
              <w:jc w:val="center"/>
            </w:pPr>
            <w:r>
              <w:rPr>
                <w:rFonts w:ascii="宋体" w:hAnsi="宋体" w:eastAsia="宋体"/>
                <w:sz w:val="14"/>
              </w:rPr>
              <w:t>新疆维吾尔自治区白杨河流域水利管理中心</w:t>
            </w:r>
          </w:p>
        </w:tc>
      </w:tr>
      <w:tr w14:paraId="7659256A">
        <w:tblPrEx>
          <w:tblCellMar>
            <w:top w:w="36" w:type="dxa"/>
            <w:left w:w="36" w:type="dxa"/>
            <w:bottom w:w="36" w:type="dxa"/>
            <w:right w:w="36" w:type="dxa"/>
          </w:tblCellMar>
        </w:tblPrEx>
        <w:tc>
          <w:tcPr>
            <w:tcW w:w="1154"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418ADE">
            <w:pPr>
              <w:spacing w:before="0" w:after="0" w:line="240" w:lineRule="auto"/>
              <w:jc w:val="center"/>
            </w:pPr>
            <w:r>
              <w:rPr>
                <w:rFonts w:ascii="宋体" w:hAnsi="宋体" w:eastAsia="宋体"/>
                <w:sz w:val="14"/>
              </w:rPr>
              <w:t>项目资金
（万元）</w:t>
            </w:r>
          </w:p>
        </w:tc>
        <w:tc>
          <w:tcPr>
            <w:tcW w:w="11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D7EB4">
            <w:pPr>
              <w:spacing w:before="0" w:after="0" w:line="240" w:lineRule="auto"/>
              <w:jc w:val="center"/>
            </w:pP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4E16CA9B">
            <w:pPr>
              <w:spacing w:before="0" w:after="0" w:line="240" w:lineRule="auto"/>
              <w:jc w:val="center"/>
            </w:pPr>
            <w:r>
              <w:rPr>
                <w:rFonts w:ascii="宋体" w:hAnsi="宋体" w:eastAsia="宋体"/>
                <w:sz w:val="14"/>
              </w:rPr>
              <w:t>年初预算数</w:t>
            </w:r>
          </w:p>
        </w:tc>
        <w:tc>
          <w:tcPr>
            <w:tcW w:w="11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51AC9">
            <w:pPr>
              <w:spacing w:before="0" w:after="0" w:line="240" w:lineRule="auto"/>
              <w:jc w:val="center"/>
            </w:pPr>
            <w:r>
              <w:rPr>
                <w:rFonts w:ascii="宋体" w:hAnsi="宋体" w:eastAsia="宋体"/>
                <w:sz w:val="14"/>
              </w:rPr>
              <w:t>全年预算数</w:t>
            </w:r>
          </w:p>
        </w:tc>
        <w:tc>
          <w:tcPr>
            <w:tcW w:w="11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A1BC5">
            <w:pPr>
              <w:spacing w:before="0" w:after="0" w:line="240" w:lineRule="auto"/>
              <w:jc w:val="center"/>
            </w:pPr>
            <w:r>
              <w:rPr>
                <w:rFonts w:ascii="宋体" w:hAnsi="宋体" w:eastAsia="宋体"/>
                <w:sz w:val="14"/>
              </w:rPr>
              <w:t>全年执行数</w:t>
            </w:r>
          </w:p>
        </w:tc>
        <w:tc>
          <w:tcPr>
            <w:tcW w:w="116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E68E8">
            <w:pPr>
              <w:spacing w:before="0" w:after="0" w:line="240" w:lineRule="auto"/>
              <w:jc w:val="center"/>
            </w:pPr>
            <w:r>
              <w:rPr>
                <w:rFonts w:ascii="宋体" w:hAnsi="宋体" w:eastAsia="宋体"/>
                <w:sz w:val="14"/>
              </w:rPr>
              <w:t>分值</w:t>
            </w:r>
          </w:p>
        </w:tc>
        <w:tc>
          <w:tcPr>
            <w:tcW w:w="11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36CEE">
            <w:pPr>
              <w:spacing w:before="0" w:after="0" w:line="240" w:lineRule="auto"/>
              <w:jc w:val="center"/>
            </w:pPr>
            <w:r>
              <w:rPr>
                <w:rFonts w:ascii="宋体" w:hAnsi="宋体" w:eastAsia="宋体"/>
                <w:sz w:val="14"/>
              </w:rPr>
              <w:t>执行率</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2138B18A">
            <w:pPr>
              <w:spacing w:before="0" w:after="0" w:line="240" w:lineRule="auto"/>
              <w:jc w:val="center"/>
            </w:pPr>
            <w:r>
              <w:rPr>
                <w:rFonts w:ascii="宋体" w:hAnsi="宋体" w:eastAsia="宋体"/>
                <w:sz w:val="14"/>
              </w:rPr>
              <w:t>得分</w:t>
            </w:r>
          </w:p>
        </w:tc>
      </w:tr>
      <w:tr w14:paraId="791C13A4">
        <w:tblPrEx>
          <w:tblCellMar>
            <w:top w:w="36" w:type="dxa"/>
            <w:left w:w="36" w:type="dxa"/>
            <w:bottom w:w="36" w:type="dxa"/>
            <w:right w:w="36" w:type="dxa"/>
          </w:tblCellMar>
        </w:tblPrEx>
        <w:tc>
          <w:tcPr>
            <w:tcW w:w="1154"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AD569D4"/>
        </w:tc>
        <w:tc>
          <w:tcPr>
            <w:tcW w:w="11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1A364">
            <w:pPr>
              <w:spacing w:before="0" w:after="0" w:line="240" w:lineRule="auto"/>
              <w:jc w:val="center"/>
            </w:pPr>
            <w:r>
              <w:rPr>
                <w:rFonts w:ascii="宋体" w:hAnsi="宋体" w:eastAsia="宋体"/>
                <w:sz w:val="14"/>
              </w:rPr>
              <w:t>年度资金总额</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7026340C">
            <w:pPr>
              <w:spacing w:before="0" w:after="0" w:line="240" w:lineRule="auto"/>
              <w:jc w:val="center"/>
            </w:pPr>
            <w:r>
              <w:rPr>
                <w:rFonts w:ascii="宋体" w:hAnsi="宋体" w:eastAsia="宋体"/>
                <w:sz w:val="14"/>
              </w:rPr>
              <w:t>25.00</w:t>
            </w:r>
          </w:p>
        </w:tc>
        <w:tc>
          <w:tcPr>
            <w:tcW w:w="11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527AA">
            <w:pPr>
              <w:spacing w:before="0" w:after="0" w:line="240" w:lineRule="auto"/>
              <w:jc w:val="center"/>
            </w:pPr>
            <w:r>
              <w:rPr>
                <w:rFonts w:ascii="宋体" w:hAnsi="宋体" w:eastAsia="宋体"/>
                <w:sz w:val="14"/>
              </w:rPr>
              <w:t>25.00</w:t>
            </w:r>
          </w:p>
        </w:tc>
        <w:tc>
          <w:tcPr>
            <w:tcW w:w="11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AEFA5">
            <w:pPr>
              <w:spacing w:before="0" w:after="0" w:line="240" w:lineRule="auto"/>
              <w:jc w:val="center"/>
            </w:pPr>
            <w:r>
              <w:rPr>
                <w:rFonts w:ascii="宋体" w:hAnsi="宋体" w:eastAsia="宋体"/>
                <w:sz w:val="14"/>
              </w:rPr>
              <w:t>25.00</w:t>
            </w:r>
          </w:p>
        </w:tc>
        <w:tc>
          <w:tcPr>
            <w:tcW w:w="116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71663">
            <w:pPr>
              <w:spacing w:before="0" w:after="0" w:line="240" w:lineRule="auto"/>
              <w:jc w:val="center"/>
            </w:pPr>
            <w:r>
              <w:rPr>
                <w:rFonts w:ascii="宋体" w:hAnsi="宋体" w:eastAsia="宋体"/>
                <w:sz w:val="14"/>
              </w:rPr>
              <w:t>10</w:t>
            </w:r>
          </w:p>
        </w:tc>
        <w:tc>
          <w:tcPr>
            <w:tcW w:w="11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8A187">
            <w:pPr>
              <w:spacing w:before="0" w:after="0" w:line="240" w:lineRule="auto"/>
              <w:jc w:val="center"/>
            </w:pPr>
            <w:r>
              <w:rPr>
                <w:rFonts w:ascii="宋体" w:hAnsi="宋体" w:eastAsia="宋体"/>
                <w:sz w:val="14"/>
              </w:rPr>
              <w:t>100.00%</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1057F134">
            <w:pPr>
              <w:spacing w:before="0" w:after="0" w:line="240" w:lineRule="auto"/>
              <w:jc w:val="center"/>
            </w:pPr>
            <w:r>
              <w:rPr>
                <w:rFonts w:ascii="宋体" w:hAnsi="宋体" w:eastAsia="宋体"/>
                <w:sz w:val="14"/>
              </w:rPr>
              <w:t>10.00</w:t>
            </w:r>
          </w:p>
        </w:tc>
      </w:tr>
      <w:tr w14:paraId="41FF1CC6">
        <w:tblPrEx>
          <w:tblCellMar>
            <w:top w:w="36" w:type="dxa"/>
            <w:left w:w="36" w:type="dxa"/>
            <w:bottom w:w="36" w:type="dxa"/>
            <w:right w:w="36" w:type="dxa"/>
          </w:tblCellMar>
        </w:tblPrEx>
        <w:tc>
          <w:tcPr>
            <w:tcW w:w="1154"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2379675"/>
        </w:tc>
        <w:tc>
          <w:tcPr>
            <w:tcW w:w="11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4627D">
            <w:pPr>
              <w:spacing w:before="0" w:after="0" w:line="240" w:lineRule="auto"/>
              <w:jc w:val="center"/>
            </w:pPr>
            <w:r>
              <w:rPr>
                <w:rFonts w:ascii="宋体" w:hAnsi="宋体" w:eastAsia="宋体"/>
                <w:sz w:val="14"/>
              </w:rPr>
              <w:t>其中：当年财政拨款</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6CB97076">
            <w:pPr>
              <w:spacing w:before="0" w:after="0" w:line="240" w:lineRule="auto"/>
              <w:jc w:val="center"/>
            </w:pPr>
            <w:r>
              <w:rPr>
                <w:rFonts w:ascii="宋体" w:hAnsi="宋体" w:eastAsia="宋体"/>
                <w:sz w:val="14"/>
              </w:rPr>
              <w:t>25.00</w:t>
            </w:r>
          </w:p>
        </w:tc>
        <w:tc>
          <w:tcPr>
            <w:tcW w:w="11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92D90">
            <w:pPr>
              <w:spacing w:before="0" w:after="0" w:line="240" w:lineRule="auto"/>
              <w:jc w:val="center"/>
            </w:pPr>
            <w:r>
              <w:rPr>
                <w:rFonts w:ascii="宋体" w:hAnsi="宋体" w:eastAsia="宋体"/>
                <w:sz w:val="14"/>
              </w:rPr>
              <w:t>25.00</w:t>
            </w:r>
          </w:p>
        </w:tc>
        <w:tc>
          <w:tcPr>
            <w:tcW w:w="11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72BC4">
            <w:pPr>
              <w:spacing w:before="0" w:after="0" w:line="240" w:lineRule="auto"/>
              <w:jc w:val="center"/>
            </w:pPr>
            <w:r>
              <w:rPr>
                <w:rFonts w:ascii="宋体" w:hAnsi="宋体" w:eastAsia="宋体"/>
                <w:sz w:val="14"/>
              </w:rPr>
              <w:t>25.00</w:t>
            </w:r>
          </w:p>
        </w:tc>
        <w:tc>
          <w:tcPr>
            <w:tcW w:w="116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AF69E5">
            <w:pPr>
              <w:spacing w:before="0" w:after="0" w:line="240" w:lineRule="auto"/>
              <w:jc w:val="center"/>
            </w:pPr>
            <w:r>
              <w:rPr>
                <w:rFonts w:ascii="宋体" w:hAnsi="宋体" w:eastAsia="宋体"/>
                <w:sz w:val="14"/>
              </w:rPr>
              <w:t>-</w:t>
            </w:r>
          </w:p>
        </w:tc>
        <w:tc>
          <w:tcPr>
            <w:tcW w:w="11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A1B2B">
            <w:pPr>
              <w:spacing w:before="0" w:after="0" w:line="240" w:lineRule="auto"/>
              <w:jc w:val="center"/>
            </w:pPr>
            <w:r>
              <w:rPr>
                <w:rFonts w:ascii="宋体" w:hAnsi="宋体" w:eastAsia="宋体"/>
                <w:sz w:val="14"/>
              </w:rPr>
              <w:t>-</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3C4DCFB0">
            <w:pPr>
              <w:spacing w:before="0" w:after="0" w:line="240" w:lineRule="auto"/>
              <w:jc w:val="center"/>
            </w:pPr>
            <w:r>
              <w:rPr>
                <w:rFonts w:ascii="宋体" w:hAnsi="宋体" w:eastAsia="宋体"/>
                <w:sz w:val="14"/>
              </w:rPr>
              <w:t>-</w:t>
            </w:r>
          </w:p>
        </w:tc>
      </w:tr>
      <w:tr w14:paraId="59E2D7C5">
        <w:tblPrEx>
          <w:tblCellMar>
            <w:top w:w="36" w:type="dxa"/>
            <w:left w:w="36" w:type="dxa"/>
            <w:bottom w:w="36" w:type="dxa"/>
            <w:right w:w="36" w:type="dxa"/>
          </w:tblCellMar>
        </w:tblPrEx>
        <w:tc>
          <w:tcPr>
            <w:tcW w:w="1154"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10BDC72"/>
        </w:tc>
        <w:tc>
          <w:tcPr>
            <w:tcW w:w="11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ADD39">
            <w:pPr>
              <w:spacing w:before="0" w:after="0" w:line="240" w:lineRule="auto"/>
              <w:jc w:val="center"/>
            </w:pPr>
            <w:r>
              <w:rPr>
                <w:rFonts w:ascii="宋体" w:hAnsi="宋体" w:eastAsia="宋体"/>
                <w:sz w:val="14"/>
              </w:rPr>
              <w:t>其他资金</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20BEABFD">
            <w:pPr>
              <w:spacing w:before="0" w:after="0" w:line="240" w:lineRule="auto"/>
              <w:jc w:val="center"/>
            </w:pPr>
            <w:r>
              <w:rPr>
                <w:rFonts w:ascii="宋体" w:hAnsi="宋体" w:eastAsia="宋体"/>
                <w:sz w:val="14"/>
              </w:rPr>
              <w:t>0.00</w:t>
            </w:r>
          </w:p>
        </w:tc>
        <w:tc>
          <w:tcPr>
            <w:tcW w:w="11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C5C02">
            <w:pPr>
              <w:spacing w:before="0" w:after="0" w:line="240" w:lineRule="auto"/>
              <w:jc w:val="center"/>
            </w:pPr>
            <w:r>
              <w:rPr>
                <w:rFonts w:ascii="宋体" w:hAnsi="宋体" w:eastAsia="宋体"/>
                <w:sz w:val="14"/>
              </w:rPr>
              <w:t>0.00</w:t>
            </w:r>
          </w:p>
        </w:tc>
        <w:tc>
          <w:tcPr>
            <w:tcW w:w="11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286CFB">
            <w:pPr>
              <w:spacing w:before="0" w:after="0" w:line="240" w:lineRule="auto"/>
              <w:jc w:val="center"/>
            </w:pPr>
            <w:r>
              <w:rPr>
                <w:rFonts w:ascii="宋体" w:hAnsi="宋体" w:eastAsia="宋体"/>
                <w:sz w:val="14"/>
              </w:rPr>
              <w:t>0.00</w:t>
            </w:r>
          </w:p>
        </w:tc>
        <w:tc>
          <w:tcPr>
            <w:tcW w:w="116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CEB36">
            <w:pPr>
              <w:spacing w:before="0" w:after="0" w:line="240" w:lineRule="auto"/>
              <w:jc w:val="center"/>
            </w:pPr>
            <w:r>
              <w:rPr>
                <w:rFonts w:ascii="宋体" w:hAnsi="宋体" w:eastAsia="宋体"/>
                <w:sz w:val="14"/>
              </w:rPr>
              <w:t>-</w:t>
            </w:r>
          </w:p>
        </w:tc>
        <w:tc>
          <w:tcPr>
            <w:tcW w:w="11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6D889">
            <w:pPr>
              <w:spacing w:before="0" w:after="0" w:line="240" w:lineRule="auto"/>
              <w:jc w:val="center"/>
            </w:pPr>
            <w:r>
              <w:rPr>
                <w:rFonts w:ascii="宋体" w:hAnsi="宋体" w:eastAsia="宋体"/>
                <w:sz w:val="14"/>
              </w:rPr>
              <w:t>-</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0E975299">
            <w:pPr>
              <w:spacing w:before="0" w:after="0" w:line="240" w:lineRule="auto"/>
              <w:jc w:val="center"/>
            </w:pPr>
            <w:r>
              <w:rPr>
                <w:rFonts w:ascii="宋体" w:hAnsi="宋体" w:eastAsia="宋体"/>
                <w:sz w:val="14"/>
              </w:rPr>
              <w:t>-</w:t>
            </w:r>
          </w:p>
        </w:tc>
      </w:tr>
      <w:tr w14:paraId="387A50BC">
        <w:tblPrEx>
          <w:tblCellMar>
            <w:top w:w="36" w:type="dxa"/>
            <w:left w:w="36" w:type="dxa"/>
            <w:bottom w:w="36" w:type="dxa"/>
            <w:right w:w="36" w:type="dxa"/>
          </w:tblCellMar>
        </w:tblPrEx>
        <w:tc>
          <w:tcPr>
            <w:tcW w:w="57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0756F7">
            <w:pPr>
              <w:spacing w:before="0" w:after="0" w:line="240" w:lineRule="auto"/>
              <w:jc w:val="center"/>
            </w:pPr>
            <w:r>
              <w:rPr>
                <w:rFonts w:ascii="宋体" w:hAnsi="宋体" w:eastAsia="宋体"/>
                <w:sz w:val="14"/>
              </w:rPr>
              <w:t>年度总体目标</w:t>
            </w:r>
          </w:p>
        </w:tc>
        <w:tc>
          <w:tcPr>
            <w:tcW w:w="349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A0A120">
            <w:pPr>
              <w:spacing w:before="0" w:after="0" w:line="240" w:lineRule="auto"/>
              <w:jc w:val="center"/>
            </w:pPr>
            <w:r>
              <w:rPr>
                <w:rFonts w:ascii="宋体" w:hAnsi="宋体" w:eastAsia="宋体"/>
                <w:sz w:val="14"/>
              </w:rPr>
              <w:t>预期目标</w:t>
            </w:r>
          </w:p>
        </w:tc>
        <w:tc>
          <w:tcPr>
            <w:tcW w:w="409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86FD84">
            <w:pPr>
              <w:spacing w:before="0" w:after="0" w:line="240" w:lineRule="auto"/>
              <w:jc w:val="center"/>
            </w:pPr>
            <w:r>
              <w:rPr>
                <w:rFonts w:ascii="宋体" w:hAnsi="宋体" w:eastAsia="宋体"/>
                <w:sz w:val="14"/>
              </w:rPr>
              <w:t>实际完成情况</w:t>
            </w:r>
          </w:p>
        </w:tc>
      </w:tr>
      <w:tr w14:paraId="705630B1">
        <w:tblPrEx>
          <w:tblCellMar>
            <w:top w:w="36" w:type="dxa"/>
            <w:left w:w="36" w:type="dxa"/>
            <w:bottom w:w="36" w:type="dxa"/>
            <w:right w:w="36" w:type="dxa"/>
          </w:tblCellMar>
        </w:tblPrEx>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0DB7FB76"/>
        </w:tc>
        <w:tc>
          <w:tcPr>
            <w:tcW w:w="349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F20F7C">
            <w:pPr>
              <w:spacing w:before="0" w:after="0" w:line="240" w:lineRule="auto"/>
              <w:jc w:val="both"/>
            </w:pPr>
            <w:r>
              <w:rPr>
                <w:rFonts w:ascii="宋体" w:hAnsi="宋体" w:eastAsia="宋体"/>
                <w:sz w:val="14"/>
              </w:rPr>
              <w:t>通过对流域管辖范围内的9座渠首水闸设施、设备、水工建筑物及附属设施的维修养护，保障水闸机电设备、监控及自动化设备、闸门等设施设备完好，确保各渠首水闸设备的正常运转和安全运行。延长水闸使用寿命，减少更新换代的成本，圆满完成2025年度供水及防汛任务。</w:t>
            </w:r>
          </w:p>
        </w:tc>
        <w:tc>
          <w:tcPr>
            <w:tcW w:w="409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4410C0">
            <w:pPr>
              <w:spacing w:before="0" w:after="0" w:line="240" w:lineRule="auto"/>
              <w:jc w:val="both"/>
            </w:pPr>
            <w:r>
              <w:rPr>
                <w:rFonts w:ascii="宋体" w:hAnsi="宋体" w:eastAsia="宋体"/>
                <w:sz w:val="14"/>
              </w:rPr>
              <w:t>已按要求完成9座水闸各项设施设备的维修养护工作，包括闸门、启闭机维护保养、水毁设施修复等，保障流域水利工程安全运行。</w:t>
            </w:r>
          </w:p>
        </w:tc>
      </w:tr>
      <w:tr w14:paraId="0C6F318B">
        <w:tblPrEx>
          <w:tblCellMar>
            <w:top w:w="36" w:type="dxa"/>
            <w:left w:w="36" w:type="dxa"/>
            <w:bottom w:w="36" w:type="dxa"/>
            <w:right w:w="36" w:type="dxa"/>
          </w:tblCellMar>
        </w:tblPrEx>
        <w:tc>
          <w:tcPr>
            <w:tcW w:w="57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9BD64A">
            <w:pPr>
              <w:spacing w:before="0" w:after="0" w:line="240" w:lineRule="auto"/>
              <w:jc w:val="center"/>
            </w:pPr>
          </w:p>
        </w:tc>
        <w:tc>
          <w:tcPr>
            <w:tcW w:w="57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882A89">
            <w:pPr>
              <w:spacing w:before="0" w:after="0" w:line="240" w:lineRule="auto"/>
              <w:jc w:val="center"/>
            </w:pPr>
            <w:r>
              <w:rPr>
                <w:rFonts w:ascii="宋体" w:hAnsi="宋体" w:eastAsia="宋体"/>
                <w:sz w:val="14"/>
              </w:rPr>
              <w:t>一级指标</w:t>
            </w:r>
          </w:p>
        </w:tc>
        <w:tc>
          <w:tcPr>
            <w:tcW w:w="57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5020E9">
            <w:pPr>
              <w:spacing w:before="0" w:after="0" w:line="240" w:lineRule="auto"/>
              <w:jc w:val="center"/>
            </w:pPr>
            <w:r>
              <w:rPr>
                <w:rFonts w:ascii="宋体" w:hAnsi="宋体" w:eastAsia="宋体"/>
                <w:sz w:val="14"/>
              </w:rPr>
              <w:t>二级指标</w:t>
            </w:r>
          </w:p>
        </w:tc>
        <w:tc>
          <w:tcPr>
            <w:tcW w:w="57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E795D0">
            <w:pPr>
              <w:spacing w:before="0" w:after="0" w:line="240" w:lineRule="auto"/>
              <w:jc w:val="center"/>
            </w:pPr>
            <w:r>
              <w:rPr>
                <w:rFonts w:ascii="宋体" w:hAnsi="宋体" w:eastAsia="宋体"/>
                <w:sz w:val="14"/>
              </w:rPr>
              <w:t>三级指标</w:t>
            </w:r>
          </w:p>
        </w:tc>
        <w:tc>
          <w:tcPr>
            <w:tcW w:w="58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06F6A7">
            <w:pPr>
              <w:spacing w:before="0" w:after="0" w:line="240" w:lineRule="auto"/>
              <w:jc w:val="center"/>
            </w:pPr>
            <w:r>
              <w:rPr>
                <w:rFonts w:ascii="宋体" w:hAnsi="宋体" w:eastAsia="宋体"/>
                <w:sz w:val="14"/>
              </w:rPr>
              <w:t>权重</w:t>
            </w:r>
          </w:p>
        </w:tc>
        <w:tc>
          <w:tcPr>
            <w:tcW w:w="58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533C19">
            <w:pPr>
              <w:spacing w:before="0" w:after="0" w:line="240" w:lineRule="auto"/>
              <w:jc w:val="center"/>
            </w:pPr>
            <w:r>
              <w:rPr>
                <w:rFonts w:ascii="宋体" w:hAnsi="宋体" w:eastAsia="宋体"/>
                <w:sz w:val="14"/>
              </w:rPr>
              <w:t>目标值</w:t>
            </w:r>
          </w:p>
        </w:tc>
        <w:tc>
          <w:tcPr>
            <w:tcW w:w="58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79D62A">
            <w:pPr>
              <w:spacing w:before="0" w:after="0" w:line="240" w:lineRule="auto"/>
              <w:jc w:val="center"/>
            </w:pPr>
            <w:r>
              <w:rPr>
                <w:rFonts w:ascii="宋体" w:hAnsi="宋体" w:eastAsia="宋体"/>
                <w:sz w:val="14"/>
              </w:rPr>
              <w:t>业绩值</w:t>
            </w:r>
          </w:p>
        </w:tc>
        <w:tc>
          <w:tcPr>
            <w:tcW w:w="5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C5671D">
            <w:pPr>
              <w:spacing w:before="0" w:after="0" w:line="240" w:lineRule="auto"/>
              <w:jc w:val="center"/>
            </w:pPr>
            <w:r>
              <w:rPr>
                <w:rFonts w:ascii="宋体" w:hAnsi="宋体" w:eastAsia="宋体"/>
                <w:sz w:val="14"/>
              </w:rPr>
              <w:t>完成率</w:t>
            </w:r>
          </w:p>
        </w:tc>
        <w:tc>
          <w:tcPr>
            <w:tcW w:w="58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AF4314">
            <w:pPr>
              <w:spacing w:before="0" w:after="0" w:line="240" w:lineRule="auto"/>
              <w:jc w:val="center"/>
            </w:pPr>
            <w:r>
              <w:rPr>
                <w:rFonts w:ascii="宋体" w:hAnsi="宋体" w:eastAsia="宋体"/>
                <w:sz w:val="14"/>
              </w:rPr>
              <w:t>指标得分</w:t>
            </w:r>
          </w:p>
        </w:tc>
        <w:tc>
          <w:tcPr>
            <w:tcW w:w="57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90F885">
            <w:pPr>
              <w:spacing w:before="0" w:after="0" w:line="240" w:lineRule="auto"/>
              <w:jc w:val="center"/>
            </w:pPr>
            <w:r>
              <w:rPr>
                <w:rFonts w:ascii="宋体" w:hAnsi="宋体" w:eastAsia="宋体"/>
                <w:sz w:val="14"/>
              </w:rPr>
              <w:t>指标值设定依据</w:t>
            </w:r>
          </w:p>
        </w:tc>
        <w:tc>
          <w:tcPr>
            <w:tcW w:w="58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2C3EBF">
            <w:pPr>
              <w:spacing w:before="0" w:after="0" w:line="240" w:lineRule="auto"/>
              <w:jc w:val="center"/>
            </w:pPr>
            <w:r>
              <w:rPr>
                <w:rFonts w:ascii="宋体" w:hAnsi="宋体" w:eastAsia="宋体"/>
                <w:sz w:val="14"/>
              </w:rPr>
              <w:t>上年完成情况</w:t>
            </w:r>
          </w:p>
        </w:tc>
        <w:tc>
          <w:tcPr>
            <w:tcW w:w="58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CC46DA">
            <w:pPr>
              <w:spacing w:before="0" w:after="0" w:line="240" w:lineRule="auto"/>
              <w:jc w:val="center"/>
            </w:pPr>
            <w:r>
              <w:rPr>
                <w:rFonts w:ascii="宋体" w:hAnsi="宋体" w:eastAsia="宋体"/>
                <w:sz w:val="14"/>
              </w:rPr>
              <w:t>赋分规则</w:t>
            </w:r>
          </w:p>
        </w:tc>
        <w:tc>
          <w:tcPr>
            <w:tcW w:w="58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447BDB">
            <w:pPr>
              <w:spacing w:before="0" w:after="0" w:line="240" w:lineRule="auto"/>
              <w:jc w:val="center"/>
            </w:pPr>
            <w:r>
              <w:rPr>
                <w:rFonts w:ascii="宋体" w:hAnsi="宋体" w:eastAsia="宋体"/>
                <w:sz w:val="14"/>
              </w:rPr>
              <w:t>佐证资料</w:t>
            </w:r>
          </w:p>
        </w:tc>
        <w:tc>
          <w:tcPr>
            <w:tcW w:w="59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C0AF62">
            <w:pPr>
              <w:spacing w:before="0" w:after="0" w:line="240" w:lineRule="auto"/>
              <w:jc w:val="center"/>
            </w:pPr>
            <w:r>
              <w:rPr>
                <w:rFonts w:ascii="宋体" w:hAnsi="宋体" w:eastAsia="宋体"/>
                <w:sz w:val="14"/>
              </w:rPr>
              <w:t>偏差原因分析及改进措施</w:t>
            </w:r>
          </w:p>
        </w:tc>
      </w:tr>
      <w:tr w14:paraId="6EAAEB97">
        <w:tblPrEx>
          <w:tblCellMar>
            <w:top w:w="36" w:type="dxa"/>
            <w:left w:w="36" w:type="dxa"/>
            <w:bottom w:w="36" w:type="dxa"/>
            <w:right w:w="36" w:type="dxa"/>
          </w:tblCellMar>
        </w:tblPrEx>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168E38A5"/>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261A39EE"/>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1796C1BF"/>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6333E3C3"/>
        </w:tc>
        <w:tc>
          <w:tcPr>
            <w:tcW w:w="587" w:type="dxa"/>
            <w:vMerge w:val="continue"/>
            <w:tcBorders>
              <w:top w:val="single" w:color="auto" w:sz="10" w:space="0"/>
              <w:left w:val="single" w:color="auto" w:sz="10" w:space="0"/>
              <w:bottom w:val="single" w:color="auto" w:sz="10" w:space="0"/>
              <w:right w:val="single" w:color="auto" w:sz="10" w:space="0"/>
              <w:insideV w:val="single" w:sz="10" w:space="0"/>
            </w:tcBorders>
          </w:tcPr>
          <w:p w14:paraId="51FB94CD"/>
        </w:tc>
        <w:tc>
          <w:tcPr>
            <w:tcW w:w="589" w:type="dxa"/>
            <w:vMerge w:val="continue"/>
            <w:tcBorders>
              <w:top w:val="single" w:color="auto" w:sz="10" w:space="0"/>
              <w:left w:val="single" w:color="auto" w:sz="10" w:space="0"/>
              <w:bottom w:val="single" w:color="auto" w:sz="10" w:space="0"/>
              <w:right w:val="single" w:color="auto" w:sz="10" w:space="0"/>
              <w:insideV w:val="single" w:sz="10" w:space="0"/>
            </w:tcBorders>
          </w:tcPr>
          <w:p w14:paraId="60246F7C"/>
        </w:tc>
        <w:tc>
          <w:tcPr>
            <w:tcW w:w="589" w:type="dxa"/>
            <w:vMerge w:val="continue"/>
            <w:tcBorders>
              <w:top w:val="single" w:color="auto" w:sz="10" w:space="0"/>
              <w:left w:val="single" w:color="auto" w:sz="10" w:space="0"/>
              <w:bottom w:val="single" w:color="auto" w:sz="10" w:space="0"/>
              <w:right w:val="single" w:color="auto" w:sz="10" w:space="0"/>
              <w:insideV w:val="single" w:sz="10" w:space="0"/>
            </w:tcBorders>
          </w:tcPr>
          <w:p w14:paraId="186CD03E"/>
        </w:tc>
        <w:tc>
          <w:tcPr>
            <w:tcW w:w="583" w:type="dxa"/>
            <w:vMerge w:val="continue"/>
            <w:tcBorders>
              <w:top w:val="single" w:color="auto" w:sz="10" w:space="0"/>
              <w:left w:val="single" w:color="auto" w:sz="10" w:space="0"/>
              <w:bottom w:val="single" w:color="auto" w:sz="10" w:space="0"/>
              <w:right w:val="single" w:color="auto" w:sz="10" w:space="0"/>
              <w:insideV w:val="single" w:sz="10" w:space="0"/>
            </w:tcBorders>
          </w:tcPr>
          <w:p w14:paraId="312531A4"/>
        </w:tc>
        <w:tc>
          <w:tcPr>
            <w:tcW w:w="589" w:type="dxa"/>
            <w:vMerge w:val="continue"/>
            <w:tcBorders>
              <w:top w:val="single" w:color="auto" w:sz="10" w:space="0"/>
              <w:left w:val="single" w:color="auto" w:sz="10" w:space="0"/>
              <w:bottom w:val="single" w:color="auto" w:sz="10" w:space="0"/>
              <w:right w:val="single" w:color="auto" w:sz="10" w:space="0"/>
              <w:insideV w:val="single" w:sz="10" w:space="0"/>
            </w:tcBorders>
          </w:tcPr>
          <w:p w14:paraId="737AAC45"/>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6298CCEA"/>
        </w:tc>
        <w:tc>
          <w:tcPr>
            <w:tcW w:w="588" w:type="dxa"/>
            <w:vMerge w:val="continue"/>
            <w:tcBorders>
              <w:top w:val="single" w:color="auto" w:sz="10" w:space="0"/>
              <w:left w:val="single" w:color="auto" w:sz="10" w:space="0"/>
              <w:bottom w:val="single" w:color="auto" w:sz="10" w:space="0"/>
              <w:right w:val="single" w:color="auto" w:sz="10" w:space="0"/>
              <w:insideV w:val="single" w:sz="10" w:space="0"/>
            </w:tcBorders>
          </w:tcPr>
          <w:p w14:paraId="78D67960"/>
        </w:tc>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6AE7F428"/>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5D8C6163"/>
        </w:tc>
        <w:tc>
          <w:tcPr>
            <w:tcW w:w="590" w:type="dxa"/>
            <w:vMerge w:val="continue"/>
            <w:tcBorders>
              <w:top w:val="single" w:color="auto" w:sz="10" w:space="0"/>
              <w:left w:val="single" w:color="auto" w:sz="10" w:space="0"/>
              <w:bottom w:val="single" w:color="auto" w:sz="10" w:space="0"/>
              <w:right w:val="single" w:color="auto" w:sz="10" w:space="0"/>
              <w:insideV w:val="single" w:sz="10" w:space="0"/>
            </w:tcBorders>
          </w:tcPr>
          <w:p w14:paraId="1AA89267"/>
        </w:tc>
      </w:tr>
      <w:tr w14:paraId="5F5E8615">
        <w:tblPrEx>
          <w:tblCellMar>
            <w:top w:w="36" w:type="dxa"/>
            <w:left w:w="36" w:type="dxa"/>
            <w:bottom w:w="36" w:type="dxa"/>
            <w:right w:w="36" w:type="dxa"/>
          </w:tblCellMar>
        </w:tblPrEx>
        <w:tc>
          <w:tcPr>
            <w:tcW w:w="57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7BD1FE">
            <w:pPr>
              <w:spacing w:before="0" w:after="0" w:line="240" w:lineRule="auto"/>
              <w:jc w:val="center"/>
            </w:pPr>
            <w:r>
              <w:rPr>
                <w:rFonts w:ascii="宋体" w:hAnsi="宋体" w:eastAsia="宋体"/>
                <w:sz w:val="14"/>
              </w:rPr>
              <w:t>年度绩效指标完成情况</w:t>
            </w:r>
          </w:p>
        </w:tc>
        <w:tc>
          <w:tcPr>
            <w:tcW w:w="57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834286">
            <w:pPr>
              <w:spacing w:before="0" w:after="0" w:line="240" w:lineRule="auto"/>
              <w:jc w:val="center"/>
            </w:pPr>
            <w:r>
              <w:rPr>
                <w:rFonts w:ascii="宋体" w:hAnsi="宋体" w:eastAsia="宋体"/>
                <w:sz w:val="14"/>
              </w:rPr>
              <w:t>产出指标</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1B8B3479">
            <w:pPr>
              <w:spacing w:before="0" w:after="0" w:line="240" w:lineRule="auto"/>
              <w:jc w:val="center"/>
            </w:pPr>
            <w:r>
              <w:rPr>
                <w:rFonts w:ascii="宋体" w:hAnsi="宋体" w:eastAsia="宋体"/>
                <w:sz w:val="14"/>
              </w:rPr>
              <w:t>数量指标</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562185A9">
            <w:pPr>
              <w:spacing w:before="0" w:after="0" w:line="240" w:lineRule="auto"/>
              <w:jc w:val="center"/>
            </w:pPr>
            <w:r>
              <w:rPr>
                <w:rFonts w:ascii="宋体" w:hAnsi="宋体" w:eastAsia="宋体"/>
                <w:sz w:val="14"/>
              </w:rPr>
              <w:t>修缮工程数量</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371177E9">
            <w:pPr>
              <w:spacing w:before="0" w:after="0" w:line="240" w:lineRule="auto"/>
              <w:jc w:val="center"/>
            </w:pPr>
            <w:r>
              <w:rPr>
                <w:rFonts w:ascii="宋体" w:hAnsi="宋体" w:eastAsia="宋体"/>
                <w:sz w:val="14"/>
              </w:rPr>
              <w:t>10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3C115B64">
            <w:pPr>
              <w:spacing w:before="0" w:after="0" w:line="240" w:lineRule="auto"/>
              <w:jc w:val="center"/>
            </w:pPr>
            <w:r>
              <w:rPr>
                <w:rFonts w:ascii="宋体" w:hAnsi="宋体" w:eastAsia="宋体"/>
                <w:sz w:val="14"/>
              </w:rPr>
              <w:t>=9座</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7FBD95BF">
            <w:pPr>
              <w:spacing w:before="0" w:after="0" w:line="240" w:lineRule="auto"/>
              <w:jc w:val="center"/>
            </w:pPr>
            <w:r>
              <w:rPr>
                <w:rFonts w:ascii="宋体" w:hAnsi="宋体" w:eastAsia="宋体"/>
                <w:sz w:val="14"/>
              </w:rPr>
              <w:t>=9座</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26BA26E0">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70817DEB">
            <w:pPr>
              <w:spacing w:before="0" w:after="0" w:line="240" w:lineRule="auto"/>
              <w:jc w:val="center"/>
            </w:pPr>
            <w:r>
              <w:rPr>
                <w:rFonts w:ascii="宋体" w:hAnsi="宋体" w:eastAsia="宋体"/>
                <w:sz w:val="14"/>
              </w:rPr>
              <w:t>10</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3F02DAC1">
            <w:pPr>
              <w:spacing w:before="0" w:after="0" w:line="240" w:lineRule="auto"/>
              <w:jc w:val="center"/>
            </w:pPr>
            <w:r>
              <w:rPr>
                <w:rFonts w:ascii="宋体" w:hAnsi="宋体" w:eastAsia="宋体"/>
                <w:sz w:val="14"/>
              </w:rPr>
              <w:t>历史标准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58B47118">
            <w:pPr>
              <w:spacing w:before="0" w:after="0" w:line="240" w:lineRule="auto"/>
              <w:jc w:val="center"/>
            </w:pPr>
            <w:r>
              <w:rPr>
                <w:rFonts w:ascii="宋体" w:hAnsi="宋体" w:eastAsia="宋体"/>
                <w:sz w:val="14"/>
              </w:rPr>
              <w:t>9座</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6A57B89D">
            <w:pPr>
              <w:spacing w:before="0" w:after="0" w:line="240" w:lineRule="auto"/>
              <w:jc w:val="center"/>
            </w:pPr>
            <w:r>
              <w:rPr>
                <w:rFonts w:ascii="宋体" w:hAnsi="宋体" w:eastAsia="宋体"/>
                <w:sz w:val="14"/>
              </w:rPr>
              <w:t>按照完成比例赋分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57F4498C">
            <w:pPr>
              <w:spacing w:before="0" w:after="0" w:line="240" w:lineRule="auto"/>
              <w:jc w:val="center"/>
            </w:pPr>
            <w:r>
              <w:rPr>
                <w:rFonts w:ascii="宋体" w:hAnsi="宋体" w:eastAsia="宋体"/>
                <w:sz w:val="14"/>
              </w:rPr>
              <w:t>工作资料</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2EFB208B">
            <w:pPr>
              <w:spacing w:before="0" w:after="0" w:line="240" w:lineRule="auto"/>
              <w:jc w:val="center"/>
            </w:pPr>
          </w:p>
        </w:tc>
      </w:tr>
      <w:tr w14:paraId="422F1D18">
        <w:tblPrEx>
          <w:tblCellMar>
            <w:top w:w="36" w:type="dxa"/>
            <w:left w:w="36" w:type="dxa"/>
            <w:bottom w:w="36" w:type="dxa"/>
            <w:right w:w="36" w:type="dxa"/>
          </w:tblCellMar>
        </w:tblPrEx>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1BB9876F"/>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180E1585"/>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75CBEBDD">
            <w:pPr>
              <w:spacing w:before="0" w:after="0" w:line="240" w:lineRule="auto"/>
              <w:jc w:val="center"/>
            </w:pPr>
            <w:r>
              <w:rPr>
                <w:rFonts w:ascii="宋体" w:hAnsi="宋体" w:eastAsia="宋体"/>
                <w:sz w:val="14"/>
              </w:rPr>
              <w:t>数量指标</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6B7A86EE">
            <w:pPr>
              <w:spacing w:before="0" w:after="0" w:line="240" w:lineRule="auto"/>
              <w:jc w:val="center"/>
            </w:pPr>
            <w:r>
              <w:rPr>
                <w:rFonts w:ascii="宋体" w:hAnsi="宋体" w:eastAsia="宋体"/>
                <w:sz w:val="14"/>
              </w:rPr>
              <w:t>基础设施维护数量</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30787227">
            <w:pPr>
              <w:spacing w:before="0" w:after="0" w:line="240" w:lineRule="auto"/>
              <w:jc w:val="center"/>
            </w:pPr>
            <w:r>
              <w:rPr>
                <w:rFonts w:ascii="宋体" w:hAnsi="宋体" w:eastAsia="宋体"/>
                <w:sz w:val="14"/>
              </w:rPr>
              <w:t>10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150596AF">
            <w:pPr>
              <w:spacing w:before="0" w:after="0" w:line="240" w:lineRule="auto"/>
              <w:jc w:val="center"/>
            </w:pPr>
            <w:r>
              <w:rPr>
                <w:rFonts w:ascii="宋体" w:hAnsi="宋体" w:eastAsia="宋体"/>
                <w:sz w:val="14"/>
              </w:rPr>
              <w:t>=10台</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6A1E7C64">
            <w:pPr>
              <w:spacing w:before="0" w:after="0" w:line="240" w:lineRule="auto"/>
              <w:jc w:val="center"/>
            </w:pPr>
            <w:r>
              <w:rPr>
                <w:rFonts w:ascii="宋体" w:hAnsi="宋体" w:eastAsia="宋体"/>
                <w:sz w:val="14"/>
              </w:rPr>
              <w:t>=10台</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0D63F853">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72E6784B">
            <w:pPr>
              <w:spacing w:before="0" w:after="0" w:line="240" w:lineRule="auto"/>
              <w:jc w:val="center"/>
            </w:pPr>
            <w:r>
              <w:rPr>
                <w:rFonts w:ascii="宋体" w:hAnsi="宋体" w:eastAsia="宋体"/>
                <w:sz w:val="14"/>
              </w:rPr>
              <w:t>10</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24A7BC73">
            <w:pPr>
              <w:spacing w:before="0" w:after="0" w:line="240" w:lineRule="auto"/>
              <w:jc w:val="center"/>
            </w:pPr>
            <w:r>
              <w:rPr>
                <w:rFonts w:ascii="宋体" w:hAnsi="宋体" w:eastAsia="宋体"/>
                <w:sz w:val="14"/>
              </w:rPr>
              <w:t>历史标准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52D007C4">
            <w:pPr>
              <w:spacing w:before="0" w:after="0" w:line="240" w:lineRule="auto"/>
              <w:jc w:val="center"/>
            </w:pPr>
            <w:r>
              <w:rPr>
                <w:rFonts w:ascii="宋体" w:hAnsi="宋体" w:eastAsia="宋体"/>
                <w:sz w:val="14"/>
              </w:rPr>
              <w:t>8台</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1B57FA71">
            <w:pPr>
              <w:spacing w:before="0" w:after="0" w:line="240" w:lineRule="auto"/>
              <w:jc w:val="center"/>
            </w:pPr>
            <w:r>
              <w:rPr>
                <w:rFonts w:ascii="宋体" w:hAnsi="宋体" w:eastAsia="宋体"/>
                <w:sz w:val="14"/>
              </w:rPr>
              <w:t>按照完成比例赋分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0C708276">
            <w:pPr>
              <w:spacing w:before="0" w:after="0" w:line="240" w:lineRule="auto"/>
              <w:jc w:val="center"/>
            </w:pPr>
            <w:r>
              <w:rPr>
                <w:rFonts w:ascii="宋体" w:hAnsi="宋体" w:eastAsia="宋体"/>
                <w:sz w:val="14"/>
              </w:rPr>
              <w:t>工作资料</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25E597EF">
            <w:pPr>
              <w:spacing w:before="0" w:after="0" w:line="240" w:lineRule="auto"/>
              <w:jc w:val="center"/>
            </w:pPr>
          </w:p>
        </w:tc>
      </w:tr>
      <w:tr w14:paraId="35FFC1D1">
        <w:tblPrEx>
          <w:tblCellMar>
            <w:top w:w="36" w:type="dxa"/>
            <w:left w:w="36" w:type="dxa"/>
            <w:bottom w:w="36" w:type="dxa"/>
            <w:right w:w="36" w:type="dxa"/>
          </w:tblCellMar>
        </w:tblPrEx>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04E7A9A6"/>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5CC9E6BF"/>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6AD6A064">
            <w:pPr>
              <w:spacing w:before="0" w:after="0" w:line="240" w:lineRule="auto"/>
              <w:jc w:val="center"/>
            </w:pPr>
            <w:r>
              <w:rPr>
                <w:rFonts w:ascii="宋体" w:hAnsi="宋体" w:eastAsia="宋体"/>
                <w:sz w:val="14"/>
              </w:rPr>
              <w:t>质量指标</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5C1D9B1E">
            <w:pPr>
              <w:spacing w:before="0" w:after="0" w:line="240" w:lineRule="auto"/>
              <w:jc w:val="center"/>
            </w:pPr>
            <w:r>
              <w:rPr>
                <w:rFonts w:ascii="宋体" w:hAnsi="宋体" w:eastAsia="宋体"/>
                <w:sz w:val="14"/>
              </w:rPr>
              <w:t>项目验收合格率</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00967588">
            <w:pPr>
              <w:spacing w:before="0" w:after="0" w:line="240" w:lineRule="auto"/>
              <w:jc w:val="center"/>
            </w:pPr>
            <w:r>
              <w:rPr>
                <w:rFonts w:ascii="宋体" w:hAnsi="宋体" w:eastAsia="宋体"/>
                <w:sz w:val="14"/>
              </w:rPr>
              <w:t>10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4B765517">
            <w:pPr>
              <w:spacing w:before="0" w:after="0" w:line="240" w:lineRule="auto"/>
              <w:jc w:val="center"/>
            </w:pPr>
            <w:r>
              <w:rPr>
                <w:rFonts w:ascii="宋体" w:hAnsi="宋体" w:eastAsia="宋体"/>
                <w:sz w:val="14"/>
              </w:rPr>
              <w:t>&gt;=95%</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7E30BE80">
            <w:pPr>
              <w:spacing w:before="0" w:after="0" w:line="240" w:lineRule="auto"/>
              <w:jc w:val="center"/>
            </w:pPr>
            <w:r>
              <w:rPr>
                <w:rFonts w:ascii="宋体" w:hAnsi="宋体" w:eastAsia="宋体"/>
                <w:sz w:val="14"/>
              </w:rPr>
              <w:t>=95%</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494CCAF5">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6850D282">
            <w:pPr>
              <w:spacing w:before="0" w:after="0" w:line="240" w:lineRule="auto"/>
              <w:jc w:val="center"/>
            </w:pPr>
            <w:r>
              <w:rPr>
                <w:rFonts w:ascii="宋体" w:hAnsi="宋体" w:eastAsia="宋体"/>
                <w:sz w:val="14"/>
              </w:rPr>
              <w:t>10</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76EEE4F3">
            <w:pPr>
              <w:spacing w:before="0" w:after="0" w:line="240" w:lineRule="auto"/>
              <w:jc w:val="center"/>
            </w:pPr>
            <w:r>
              <w:rPr>
                <w:rFonts w:ascii="宋体" w:hAnsi="宋体" w:eastAsia="宋体"/>
                <w:sz w:val="14"/>
              </w:rPr>
              <w:t>历史标准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2E77D5D6">
            <w:pPr>
              <w:spacing w:before="0" w:after="0" w:line="240" w:lineRule="auto"/>
              <w:jc w:val="center"/>
            </w:pPr>
            <w:r>
              <w:rPr>
                <w:rFonts w:ascii="宋体" w:hAnsi="宋体" w:eastAsia="宋体"/>
                <w:sz w:val="14"/>
              </w:rPr>
              <w:t>95%</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28666649">
            <w:pPr>
              <w:spacing w:before="0" w:after="0" w:line="240" w:lineRule="auto"/>
              <w:jc w:val="center"/>
            </w:pPr>
            <w:r>
              <w:rPr>
                <w:rFonts w:ascii="宋体" w:hAnsi="宋体" w:eastAsia="宋体"/>
                <w:sz w:val="14"/>
              </w:rPr>
              <w:t>按照完成比例赋分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684B5BFF">
            <w:pPr>
              <w:spacing w:before="0" w:after="0" w:line="240" w:lineRule="auto"/>
              <w:jc w:val="center"/>
            </w:pPr>
            <w:r>
              <w:rPr>
                <w:rFonts w:ascii="宋体" w:hAnsi="宋体" w:eastAsia="宋体"/>
                <w:sz w:val="14"/>
              </w:rPr>
              <w:t>工作资料</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45196821">
            <w:pPr>
              <w:spacing w:before="0" w:after="0" w:line="240" w:lineRule="auto"/>
              <w:jc w:val="center"/>
            </w:pPr>
          </w:p>
        </w:tc>
      </w:tr>
      <w:tr w14:paraId="0D3D58C5">
        <w:tblPrEx>
          <w:tblCellMar>
            <w:top w:w="36" w:type="dxa"/>
            <w:left w:w="36" w:type="dxa"/>
            <w:bottom w:w="36" w:type="dxa"/>
            <w:right w:w="36" w:type="dxa"/>
          </w:tblCellMar>
        </w:tblPrEx>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162E640C"/>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48F28E3F"/>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6B76B5C2">
            <w:pPr>
              <w:spacing w:before="0" w:after="0" w:line="240" w:lineRule="auto"/>
              <w:jc w:val="center"/>
            </w:pPr>
            <w:r>
              <w:rPr>
                <w:rFonts w:ascii="宋体" w:hAnsi="宋体" w:eastAsia="宋体"/>
                <w:sz w:val="14"/>
              </w:rPr>
              <w:t>质量指标</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3BC045A2">
            <w:pPr>
              <w:spacing w:before="0" w:after="0" w:line="240" w:lineRule="auto"/>
              <w:jc w:val="center"/>
            </w:pPr>
            <w:r>
              <w:rPr>
                <w:rFonts w:ascii="宋体" w:hAnsi="宋体" w:eastAsia="宋体"/>
                <w:sz w:val="14"/>
              </w:rPr>
              <w:t>基础设施维修合格率</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6B0C3303">
            <w:pPr>
              <w:spacing w:before="0" w:after="0" w:line="240" w:lineRule="auto"/>
              <w:jc w:val="center"/>
            </w:pPr>
            <w:r>
              <w:rPr>
                <w:rFonts w:ascii="宋体" w:hAnsi="宋体" w:eastAsia="宋体"/>
                <w:sz w:val="14"/>
              </w:rPr>
              <w:t>10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4B1FA7B3">
            <w:pPr>
              <w:spacing w:before="0" w:after="0" w:line="240" w:lineRule="auto"/>
              <w:jc w:val="center"/>
            </w:pPr>
            <w:r>
              <w:rPr>
                <w:rFonts w:ascii="宋体" w:hAnsi="宋体" w:eastAsia="宋体"/>
                <w:sz w:val="14"/>
              </w:rPr>
              <w:t>&gt;=95%</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173B4B20">
            <w:pPr>
              <w:spacing w:before="0" w:after="0" w:line="240" w:lineRule="auto"/>
              <w:jc w:val="center"/>
            </w:pPr>
            <w:r>
              <w:rPr>
                <w:rFonts w:ascii="宋体" w:hAnsi="宋体" w:eastAsia="宋体"/>
                <w:sz w:val="14"/>
              </w:rPr>
              <w:t>=95%</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43A4012C">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74D2E35F">
            <w:pPr>
              <w:spacing w:before="0" w:after="0" w:line="240" w:lineRule="auto"/>
              <w:jc w:val="center"/>
            </w:pPr>
            <w:r>
              <w:rPr>
                <w:rFonts w:ascii="宋体" w:hAnsi="宋体" w:eastAsia="宋体"/>
                <w:sz w:val="14"/>
              </w:rPr>
              <w:t>10</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7D0C329F">
            <w:pPr>
              <w:spacing w:before="0" w:after="0" w:line="240" w:lineRule="auto"/>
              <w:jc w:val="center"/>
            </w:pPr>
            <w:r>
              <w:rPr>
                <w:rFonts w:ascii="宋体" w:hAnsi="宋体" w:eastAsia="宋体"/>
                <w:sz w:val="14"/>
              </w:rPr>
              <w:t>历史标准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08824D1C">
            <w:pPr>
              <w:spacing w:before="0" w:after="0" w:line="240" w:lineRule="auto"/>
              <w:jc w:val="center"/>
            </w:pPr>
            <w:r>
              <w:rPr>
                <w:rFonts w:ascii="宋体" w:hAnsi="宋体" w:eastAsia="宋体"/>
                <w:sz w:val="14"/>
              </w:rPr>
              <w:t>95%</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6F86CCAA">
            <w:pPr>
              <w:spacing w:before="0" w:after="0" w:line="240" w:lineRule="auto"/>
              <w:jc w:val="center"/>
            </w:pPr>
            <w:r>
              <w:rPr>
                <w:rFonts w:ascii="宋体" w:hAnsi="宋体" w:eastAsia="宋体"/>
                <w:sz w:val="14"/>
              </w:rPr>
              <w:t>按照完成比例赋分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739A9FBE">
            <w:pPr>
              <w:spacing w:before="0" w:after="0" w:line="240" w:lineRule="auto"/>
              <w:jc w:val="center"/>
            </w:pPr>
            <w:r>
              <w:rPr>
                <w:rFonts w:ascii="宋体" w:hAnsi="宋体" w:eastAsia="宋体"/>
                <w:sz w:val="14"/>
              </w:rPr>
              <w:t>工作资料</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7DEF0BB5">
            <w:pPr>
              <w:spacing w:before="0" w:after="0" w:line="240" w:lineRule="auto"/>
              <w:jc w:val="center"/>
            </w:pPr>
          </w:p>
        </w:tc>
      </w:tr>
      <w:tr w14:paraId="57D9E0F8">
        <w:tblPrEx>
          <w:tblCellMar>
            <w:top w:w="36" w:type="dxa"/>
            <w:left w:w="36" w:type="dxa"/>
            <w:bottom w:w="36" w:type="dxa"/>
            <w:right w:w="36" w:type="dxa"/>
          </w:tblCellMar>
        </w:tblPrEx>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102DD372"/>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1A9D98F5"/>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25755228">
            <w:pPr>
              <w:spacing w:before="0" w:after="0" w:line="240" w:lineRule="auto"/>
              <w:jc w:val="center"/>
            </w:pPr>
            <w:r>
              <w:rPr>
                <w:rFonts w:ascii="宋体" w:hAnsi="宋体" w:eastAsia="宋体"/>
                <w:sz w:val="14"/>
              </w:rPr>
              <w:t>时效指标</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6D8D6663">
            <w:pPr>
              <w:spacing w:before="0" w:after="0" w:line="240" w:lineRule="auto"/>
              <w:jc w:val="center"/>
            </w:pPr>
            <w:r>
              <w:rPr>
                <w:rFonts w:ascii="宋体" w:hAnsi="宋体" w:eastAsia="宋体"/>
                <w:sz w:val="14"/>
              </w:rPr>
              <w:t>项目完成时间</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30F40327">
            <w:pPr>
              <w:spacing w:before="0" w:after="0" w:line="240" w:lineRule="auto"/>
              <w:jc w:val="center"/>
            </w:pPr>
            <w:r>
              <w:rPr>
                <w:rFonts w:ascii="宋体" w:hAnsi="宋体" w:eastAsia="宋体"/>
                <w:sz w:val="14"/>
              </w:rPr>
              <w:t>10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370A2E81">
            <w:pPr>
              <w:spacing w:before="0" w:after="0" w:line="240" w:lineRule="auto"/>
              <w:jc w:val="center"/>
            </w:pPr>
            <w:r>
              <w:rPr>
                <w:rFonts w:ascii="宋体" w:hAnsi="宋体" w:eastAsia="宋体"/>
                <w:sz w:val="14"/>
              </w:rPr>
              <w:t>&lt;=8月</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7BAB600D">
            <w:pPr>
              <w:spacing w:before="0" w:after="0" w:line="240" w:lineRule="auto"/>
              <w:jc w:val="center"/>
            </w:pPr>
            <w:r>
              <w:rPr>
                <w:rFonts w:ascii="宋体" w:hAnsi="宋体" w:eastAsia="宋体"/>
                <w:sz w:val="14"/>
              </w:rPr>
              <w:t>=8月</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5C9F490B">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370B6F9A">
            <w:pPr>
              <w:spacing w:before="0" w:after="0" w:line="240" w:lineRule="auto"/>
              <w:jc w:val="center"/>
            </w:pPr>
            <w:r>
              <w:rPr>
                <w:rFonts w:ascii="宋体" w:hAnsi="宋体" w:eastAsia="宋体"/>
                <w:sz w:val="14"/>
              </w:rPr>
              <w:t>10</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53DA5C61">
            <w:pPr>
              <w:spacing w:before="0" w:after="0" w:line="240" w:lineRule="auto"/>
              <w:jc w:val="center"/>
            </w:pPr>
            <w:r>
              <w:rPr>
                <w:rFonts w:ascii="宋体" w:hAnsi="宋体" w:eastAsia="宋体"/>
                <w:sz w:val="14"/>
              </w:rPr>
              <w:t>历史标准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4B0B6F5C">
            <w:pPr>
              <w:spacing w:before="0" w:after="0" w:line="240" w:lineRule="auto"/>
              <w:jc w:val="center"/>
            </w:pPr>
            <w:r>
              <w:rPr>
                <w:rFonts w:ascii="宋体" w:hAnsi="宋体" w:eastAsia="宋体"/>
                <w:sz w:val="14"/>
              </w:rPr>
              <w:t>95%</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6620EB78">
            <w:pPr>
              <w:spacing w:before="0" w:after="0" w:line="240" w:lineRule="auto"/>
              <w:jc w:val="center"/>
            </w:pPr>
            <w:r>
              <w:rPr>
                <w:rFonts w:ascii="宋体" w:hAnsi="宋体" w:eastAsia="宋体"/>
                <w:sz w:val="14"/>
              </w:rPr>
              <w:t>按照完成比例赋分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40E799E8">
            <w:pPr>
              <w:spacing w:before="0" w:after="0" w:line="240" w:lineRule="auto"/>
              <w:jc w:val="center"/>
            </w:pPr>
            <w:r>
              <w:rPr>
                <w:rFonts w:ascii="宋体" w:hAnsi="宋体" w:eastAsia="宋体"/>
                <w:sz w:val="14"/>
              </w:rPr>
              <w:t>工作资料</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64922F89">
            <w:pPr>
              <w:spacing w:before="0" w:after="0" w:line="240" w:lineRule="auto"/>
              <w:jc w:val="center"/>
            </w:pPr>
          </w:p>
        </w:tc>
      </w:tr>
      <w:tr w14:paraId="59D69E9A">
        <w:tblPrEx>
          <w:tblCellMar>
            <w:top w:w="36" w:type="dxa"/>
            <w:left w:w="36" w:type="dxa"/>
            <w:bottom w:w="36" w:type="dxa"/>
            <w:right w:w="36" w:type="dxa"/>
          </w:tblCellMar>
        </w:tblPrEx>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3E72056C"/>
        </w:tc>
        <w:tc>
          <w:tcPr>
            <w:tcW w:w="57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BF8460">
            <w:pPr>
              <w:spacing w:before="0" w:after="0" w:line="240" w:lineRule="auto"/>
              <w:jc w:val="center"/>
            </w:pPr>
            <w:r>
              <w:rPr>
                <w:rFonts w:ascii="宋体" w:hAnsi="宋体" w:eastAsia="宋体"/>
                <w:sz w:val="14"/>
              </w:rPr>
              <w:t>成本指标</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5C116C18">
            <w:pPr>
              <w:spacing w:before="0" w:after="0" w:line="240" w:lineRule="auto"/>
              <w:jc w:val="center"/>
            </w:pPr>
            <w:r>
              <w:rPr>
                <w:rFonts w:ascii="宋体" w:hAnsi="宋体" w:eastAsia="宋体"/>
                <w:sz w:val="14"/>
              </w:rPr>
              <w:t>经济成本指标</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21C12E3A">
            <w:pPr>
              <w:spacing w:before="0" w:after="0" w:line="240" w:lineRule="auto"/>
              <w:jc w:val="center"/>
            </w:pPr>
            <w:r>
              <w:rPr>
                <w:rFonts w:ascii="宋体" w:hAnsi="宋体" w:eastAsia="宋体"/>
                <w:sz w:val="14"/>
              </w:rPr>
              <w:t>工程修缮费用</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62DFAF3F">
            <w:pPr>
              <w:spacing w:before="0" w:after="0" w:line="240" w:lineRule="auto"/>
              <w:jc w:val="center"/>
            </w:pPr>
            <w:r>
              <w:rPr>
                <w:rFonts w:ascii="宋体" w:hAnsi="宋体" w:eastAsia="宋体"/>
                <w:sz w:val="14"/>
              </w:rPr>
              <w:t>10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1238B9AE">
            <w:pPr>
              <w:spacing w:before="0" w:after="0" w:line="240" w:lineRule="auto"/>
              <w:jc w:val="center"/>
            </w:pPr>
            <w:r>
              <w:rPr>
                <w:rFonts w:ascii="宋体" w:hAnsi="宋体" w:eastAsia="宋体"/>
                <w:sz w:val="14"/>
              </w:rPr>
              <w:t>=13.71万元</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60E856B2">
            <w:pPr>
              <w:spacing w:before="0" w:after="0" w:line="240" w:lineRule="auto"/>
              <w:jc w:val="center"/>
            </w:pPr>
            <w:r>
              <w:rPr>
                <w:rFonts w:ascii="宋体" w:hAnsi="宋体" w:eastAsia="宋体"/>
                <w:sz w:val="14"/>
              </w:rPr>
              <w:t>=13.71万元</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6CF1EBDE">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32B66A72">
            <w:pPr>
              <w:spacing w:before="0" w:after="0" w:line="240" w:lineRule="auto"/>
              <w:jc w:val="center"/>
            </w:pPr>
            <w:r>
              <w:rPr>
                <w:rFonts w:ascii="宋体" w:hAnsi="宋体" w:eastAsia="宋体"/>
                <w:sz w:val="14"/>
              </w:rPr>
              <w:t>10</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346D2140">
            <w:pPr>
              <w:spacing w:before="0" w:after="0" w:line="240" w:lineRule="auto"/>
              <w:jc w:val="center"/>
            </w:pPr>
            <w:r>
              <w:rPr>
                <w:rFonts w:ascii="宋体" w:hAnsi="宋体" w:eastAsia="宋体"/>
                <w:sz w:val="14"/>
              </w:rPr>
              <w:t>历史标准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5B66E47D">
            <w:pPr>
              <w:spacing w:before="0" w:after="0" w:line="240" w:lineRule="auto"/>
              <w:jc w:val="center"/>
            </w:pPr>
            <w:r>
              <w:rPr>
                <w:rFonts w:ascii="宋体" w:hAnsi="宋体" w:eastAsia="宋体"/>
                <w:sz w:val="14"/>
              </w:rPr>
              <w:t>13.71万元</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2BDA5A76">
            <w:pPr>
              <w:spacing w:before="0" w:after="0" w:line="240" w:lineRule="auto"/>
              <w:jc w:val="center"/>
            </w:pPr>
            <w:r>
              <w:rPr>
                <w:rFonts w:ascii="宋体" w:hAnsi="宋体" w:eastAsia="宋体"/>
                <w:sz w:val="14"/>
              </w:rPr>
              <w:t>按照完成比例赋分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4056EDF7">
            <w:pPr>
              <w:spacing w:before="0" w:after="0" w:line="240" w:lineRule="auto"/>
              <w:jc w:val="center"/>
            </w:pPr>
            <w:r>
              <w:rPr>
                <w:rFonts w:ascii="宋体" w:hAnsi="宋体" w:eastAsia="宋体"/>
                <w:sz w:val="14"/>
              </w:rPr>
              <w:t>原始凭证</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3CDB3D1E">
            <w:pPr>
              <w:spacing w:before="0" w:after="0" w:line="240" w:lineRule="auto"/>
              <w:jc w:val="center"/>
            </w:pPr>
          </w:p>
        </w:tc>
      </w:tr>
      <w:tr w14:paraId="0AABFBFD">
        <w:tblPrEx>
          <w:tblCellMar>
            <w:top w:w="36" w:type="dxa"/>
            <w:left w:w="36" w:type="dxa"/>
            <w:bottom w:w="36" w:type="dxa"/>
            <w:right w:w="36" w:type="dxa"/>
          </w:tblCellMar>
        </w:tblPrEx>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778F2EA9"/>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4BE426B8"/>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29A19A47">
            <w:pPr>
              <w:spacing w:before="0" w:after="0" w:line="240" w:lineRule="auto"/>
              <w:jc w:val="center"/>
            </w:pPr>
            <w:r>
              <w:rPr>
                <w:rFonts w:ascii="宋体" w:hAnsi="宋体" w:eastAsia="宋体"/>
                <w:sz w:val="14"/>
              </w:rPr>
              <w:t>经济成本指标</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45661B2D">
            <w:pPr>
              <w:spacing w:before="0" w:after="0" w:line="240" w:lineRule="auto"/>
              <w:jc w:val="center"/>
            </w:pPr>
            <w:r>
              <w:rPr>
                <w:rFonts w:ascii="宋体" w:hAnsi="宋体" w:eastAsia="宋体"/>
                <w:sz w:val="14"/>
              </w:rPr>
              <w:t>基础设施维修费用</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1300D886">
            <w:pPr>
              <w:spacing w:before="0" w:after="0" w:line="240" w:lineRule="auto"/>
              <w:jc w:val="center"/>
            </w:pPr>
            <w:r>
              <w:rPr>
                <w:rFonts w:ascii="宋体" w:hAnsi="宋体" w:eastAsia="宋体"/>
                <w:sz w:val="14"/>
              </w:rPr>
              <w:t>10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74DFDE93">
            <w:pPr>
              <w:spacing w:before="0" w:after="0" w:line="240" w:lineRule="auto"/>
              <w:jc w:val="center"/>
            </w:pPr>
            <w:r>
              <w:rPr>
                <w:rFonts w:ascii="宋体" w:hAnsi="宋体" w:eastAsia="宋体"/>
                <w:sz w:val="14"/>
              </w:rPr>
              <w:t>=11.29万元</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4E34DECA">
            <w:pPr>
              <w:spacing w:before="0" w:after="0" w:line="240" w:lineRule="auto"/>
              <w:jc w:val="center"/>
            </w:pPr>
            <w:r>
              <w:rPr>
                <w:rFonts w:ascii="宋体" w:hAnsi="宋体" w:eastAsia="宋体"/>
                <w:sz w:val="14"/>
              </w:rPr>
              <w:t>=11.29万元</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3710557A">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20F90402">
            <w:pPr>
              <w:spacing w:before="0" w:after="0" w:line="240" w:lineRule="auto"/>
              <w:jc w:val="center"/>
            </w:pPr>
            <w:r>
              <w:rPr>
                <w:rFonts w:ascii="宋体" w:hAnsi="宋体" w:eastAsia="宋体"/>
                <w:sz w:val="14"/>
              </w:rPr>
              <w:t>10</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2155DD06">
            <w:pPr>
              <w:spacing w:before="0" w:after="0" w:line="240" w:lineRule="auto"/>
              <w:jc w:val="center"/>
            </w:pPr>
            <w:r>
              <w:rPr>
                <w:rFonts w:ascii="宋体" w:hAnsi="宋体" w:eastAsia="宋体"/>
                <w:sz w:val="14"/>
              </w:rPr>
              <w:t>历史标准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09E82A99">
            <w:pPr>
              <w:spacing w:before="0" w:after="0" w:line="240" w:lineRule="auto"/>
              <w:jc w:val="center"/>
            </w:pPr>
            <w:r>
              <w:rPr>
                <w:rFonts w:ascii="宋体" w:hAnsi="宋体" w:eastAsia="宋体"/>
                <w:sz w:val="14"/>
              </w:rPr>
              <w:t>11.29万元</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0D2B41A3">
            <w:pPr>
              <w:spacing w:before="0" w:after="0" w:line="240" w:lineRule="auto"/>
              <w:jc w:val="center"/>
            </w:pPr>
            <w:r>
              <w:rPr>
                <w:rFonts w:ascii="宋体" w:hAnsi="宋体" w:eastAsia="宋体"/>
                <w:sz w:val="14"/>
              </w:rPr>
              <w:t>按照完成比例赋分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3F3B95D5">
            <w:pPr>
              <w:spacing w:before="0" w:after="0" w:line="240" w:lineRule="auto"/>
              <w:jc w:val="center"/>
            </w:pPr>
            <w:r>
              <w:rPr>
                <w:rFonts w:ascii="宋体" w:hAnsi="宋体" w:eastAsia="宋体"/>
                <w:sz w:val="14"/>
              </w:rPr>
              <w:t>原始凭证</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0781969A">
            <w:pPr>
              <w:spacing w:before="0" w:after="0" w:line="240" w:lineRule="auto"/>
              <w:jc w:val="center"/>
            </w:pPr>
          </w:p>
        </w:tc>
      </w:tr>
      <w:tr w14:paraId="5BB00F44">
        <w:tblPrEx>
          <w:tblCellMar>
            <w:top w:w="36" w:type="dxa"/>
            <w:left w:w="36" w:type="dxa"/>
            <w:bottom w:w="36" w:type="dxa"/>
            <w:right w:w="36" w:type="dxa"/>
          </w:tblCellMar>
        </w:tblPrEx>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1582587F"/>
        </w:tc>
        <w:tc>
          <w:tcPr>
            <w:tcW w:w="57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A1865F">
            <w:pPr>
              <w:spacing w:before="0" w:after="0" w:line="240" w:lineRule="auto"/>
              <w:jc w:val="center"/>
            </w:pPr>
            <w:r>
              <w:rPr>
                <w:rFonts w:ascii="宋体" w:hAnsi="宋体" w:eastAsia="宋体"/>
                <w:sz w:val="14"/>
              </w:rPr>
              <w:t>效益指标</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2ABAAEF7">
            <w:pPr>
              <w:spacing w:before="0" w:after="0" w:line="240" w:lineRule="auto"/>
              <w:jc w:val="center"/>
            </w:pPr>
            <w:r>
              <w:rPr>
                <w:rFonts w:ascii="宋体" w:hAnsi="宋体" w:eastAsia="宋体"/>
                <w:sz w:val="14"/>
              </w:rPr>
              <w:t>经济效益指标</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610D4029">
            <w:pPr>
              <w:spacing w:before="0" w:after="0" w:line="240" w:lineRule="auto"/>
              <w:jc w:val="center"/>
            </w:pPr>
            <w:r>
              <w:rPr>
                <w:rFonts w:ascii="宋体" w:hAnsi="宋体" w:eastAsia="宋体"/>
                <w:sz w:val="14"/>
              </w:rPr>
              <w:t>提高供水保障率</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2BD2B1DB">
            <w:pPr>
              <w:spacing w:before="0" w:after="0" w:line="240" w:lineRule="auto"/>
              <w:jc w:val="center"/>
            </w:pPr>
            <w:r>
              <w:rPr>
                <w:rFonts w:ascii="宋体" w:hAnsi="宋体" w:eastAsia="宋体"/>
                <w:sz w:val="14"/>
              </w:rPr>
              <w:t>10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76A2BF94">
            <w:pPr>
              <w:spacing w:before="0" w:after="0" w:line="240" w:lineRule="auto"/>
              <w:jc w:val="center"/>
            </w:pPr>
            <w:r>
              <w:rPr>
                <w:rFonts w:ascii="宋体" w:hAnsi="宋体" w:eastAsia="宋体"/>
                <w:sz w:val="14"/>
              </w:rPr>
              <w:t>&gt;=90%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375041F4">
            <w:pPr>
              <w:spacing w:before="0" w:after="0" w:line="240" w:lineRule="auto"/>
              <w:jc w:val="center"/>
            </w:pPr>
            <w:r>
              <w:rPr>
                <w:rFonts w:ascii="宋体" w:hAnsi="宋体" w:eastAsia="宋体"/>
                <w:sz w:val="14"/>
              </w:rPr>
              <w:t>=90%</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5B3B6D5A">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16F470EF">
            <w:pPr>
              <w:spacing w:before="0" w:after="0" w:line="240" w:lineRule="auto"/>
              <w:jc w:val="center"/>
            </w:pPr>
            <w:r>
              <w:rPr>
                <w:rFonts w:ascii="宋体" w:hAnsi="宋体" w:eastAsia="宋体"/>
                <w:sz w:val="14"/>
              </w:rPr>
              <w:t>10</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2C61AA65">
            <w:pPr>
              <w:spacing w:before="0" w:after="0" w:line="240" w:lineRule="auto"/>
              <w:jc w:val="center"/>
            </w:pPr>
            <w:r>
              <w:rPr>
                <w:rFonts w:ascii="宋体" w:hAnsi="宋体" w:eastAsia="宋体"/>
                <w:sz w:val="14"/>
              </w:rPr>
              <w:t>历史标准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076BDEEC">
            <w:pPr>
              <w:spacing w:before="0" w:after="0" w:line="240" w:lineRule="auto"/>
              <w:jc w:val="center"/>
            </w:pPr>
            <w:r>
              <w:rPr>
                <w:rFonts w:ascii="宋体" w:hAnsi="宋体" w:eastAsia="宋体"/>
                <w:sz w:val="14"/>
              </w:rPr>
              <w:t>90%</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12C7DCD3">
            <w:pPr>
              <w:spacing w:before="0" w:after="0" w:line="240" w:lineRule="auto"/>
              <w:jc w:val="center"/>
            </w:pPr>
            <w:r>
              <w:rPr>
                <w:rFonts w:ascii="宋体" w:hAnsi="宋体" w:eastAsia="宋体"/>
                <w:sz w:val="14"/>
              </w:rPr>
              <w:t>按照完成比例赋分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469E2730">
            <w:pPr>
              <w:spacing w:before="0" w:after="0" w:line="240" w:lineRule="auto"/>
              <w:jc w:val="center"/>
            </w:pPr>
            <w:r>
              <w:rPr>
                <w:rFonts w:ascii="宋体" w:hAnsi="宋体" w:eastAsia="宋体"/>
                <w:sz w:val="14"/>
              </w:rPr>
              <w:t>工作资料</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194B48B7">
            <w:pPr>
              <w:spacing w:before="0" w:after="0" w:line="240" w:lineRule="auto"/>
              <w:jc w:val="center"/>
            </w:pPr>
          </w:p>
        </w:tc>
      </w:tr>
      <w:tr w14:paraId="5FFCB743">
        <w:tblPrEx>
          <w:tblCellMar>
            <w:top w:w="36" w:type="dxa"/>
            <w:left w:w="36" w:type="dxa"/>
            <w:bottom w:w="36" w:type="dxa"/>
            <w:right w:w="36" w:type="dxa"/>
          </w:tblCellMar>
        </w:tblPrEx>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43ABCA40"/>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538F1A24"/>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5AAFC194">
            <w:pPr>
              <w:spacing w:before="0" w:after="0" w:line="240" w:lineRule="auto"/>
              <w:jc w:val="center"/>
            </w:pPr>
            <w:r>
              <w:rPr>
                <w:rFonts w:ascii="宋体" w:hAnsi="宋体" w:eastAsia="宋体"/>
                <w:sz w:val="14"/>
              </w:rPr>
              <w:t>生态效益指标</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1AA3C758">
            <w:pPr>
              <w:spacing w:before="0" w:after="0" w:line="240" w:lineRule="auto"/>
              <w:jc w:val="center"/>
            </w:pPr>
            <w:r>
              <w:rPr>
                <w:rFonts w:ascii="宋体" w:hAnsi="宋体" w:eastAsia="宋体"/>
                <w:sz w:val="14"/>
              </w:rPr>
              <w:t>提升流域水生态环境</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53DB7C51">
            <w:pPr>
              <w:spacing w:before="0" w:after="0" w:line="240" w:lineRule="auto"/>
              <w:jc w:val="center"/>
            </w:pPr>
            <w:r>
              <w:rPr>
                <w:rFonts w:ascii="宋体" w:hAnsi="宋体" w:eastAsia="宋体"/>
                <w:sz w:val="14"/>
              </w:rPr>
              <w:t>10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7C1E5498">
            <w:pPr>
              <w:spacing w:before="0" w:after="0" w:line="240" w:lineRule="auto"/>
              <w:jc w:val="center"/>
            </w:pPr>
            <w:r>
              <w:rPr>
                <w:rFonts w:ascii="宋体" w:hAnsi="宋体" w:eastAsia="宋体"/>
                <w:sz w:val="14"/>
              </w:rPr>
              <w:t>有效提升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78ECA7FC">
            <w:pPr>
              <w:spacing w:before="0" w:after="0" w:line="240" w:lineRule="auto"/>
              <w:jc w:val="center"/>
            </w:pPr>
            <w:r>
              <w:rPr>
                <w:rFonts w:ascii="宋体" w:hAnsi="宋体" w:eastAsia="宋体"/>
                <w:sz w:val="14"/>
              </w:rPr>
              <w:t>有效提升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32AC6939">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056A25B1">
            <w:pPr>
              <w:spacing w:before="0" w:after="0" w:line="240" w:lineRule="auto"/>
              <w:jc w:val="center"/>
            </w:pPr>
            <w:r>
              <w:rPr>
                <w:rFonts w:ascii="宋体" w:hAnsi="宋体" w:eastAsia="宋体"/>
                <w:sz w:val="14"/>
              </w:rPr>
              <w:t>10</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1A75376B">
            <w:pPr>
              <w:spacing w:before="0" w:after="0" w:line="240" w:lineRule="auto"/>
              <w:jc w:val="center"/>
            </w:pPr>
            <w:r>
              <w:rPr>
                <w:rFonts w:ascii="宋体" w:hAnsi="宋体" w:eastAsia="宋体"/>
                <w:sz w:val="14"/>
              </w:rPr>
              <w:t>历史标准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72F76039">
            <w:pPr>
              <w:spacing w:before="0" w:after="0" w:line="240" w:lineRule="auto"/>
              <w:jc w:val="center"/>
            </w:pPr>
            <w:r>
              <w:rPr>
                <w:rFonts w:ascii="宋体" w:hAnsi="宋体" w:eastAsia="宋体"/>
                <w:sz w:val="14"/>
              </w:rPr>
              <w:t>有效提升</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48D714F4">
            <w:pPr>
              <w:spacing w:before="0" w:after="0" w:line="240" w:lineRule="auto"/>
              <w:jc w:val="center"/>
            </w:pPr>
            <w:r>
              <w:rPr>
                <w:rFonts w:ascii="宋体" w:hAnsi="宋体" w:eastAsia="宋体"/>
                <w:sz w:val="14"/>
              </w:rPr>
              <w:t>按评判等级赋分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70DC57E8">
            <w:pPr>
              <w:spacing w:before="0" w:after="0" w:line="240" w:lineRule="auto"/>
              <w:jc w:val="center"/>
            </w:pPr>
            <w:r>
              <w:rPr>
                <w:rFonts w:ascii="宋体" w:hAnsi="宋体" w:eastAsia="宋体"/>
                <w:sz w:val="14"/>
              </w:rPr>
              <w:t>工作资料</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0BF7E8C4">
            <w:pPr>
              <w:spacing w:before="0" w:after="0" w:line="240" w:lineRule="auto"/>
              <w:jc w:val="center"/>
            </w:pPr>
          </w:p>
        </w:tc>
      </w:tr>
      <w:tr w14:paraId="5F07B0E9">
        <w:tblPrEx>
          <w:tblCellMar>
            <w:top w:w="36" w:type="dxa"/>
            <w:left w:w="36" w:type="dxa"/>
            <w:bottom w:w="36" w:type="dxa"/>
            <w:right w:w="36" w:type="dxa"/>
          </w:tblCellMar>
        </w:tblPrEx>
        <w:tc>
          <w:tcPr>
            <w:tcW w:w="230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22DC1FF">
            <w:pPr>
              <w:spacing w:before="0" w:after="0" w:line="240" w:lineRule="auto"/>
              <w:jc w:val="center"/>
            </w:pPr>
            <w:r>
              <w:rPr>
                <w:rFonts w:ascii="宋体" w:hAnsi="宋体" w:eastAsia="宋体"/>
                <w:sz w:val="14"/>
              </w:rPr>
              <w:t>总分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332ACE9B">
            <w:pPr>
              <w:spacing w:before="0" w:after="0" w:line="240" w:lineRule="auto"/>
              <w:jc w:val="center"/>
            </w:pPr>
            <w:r>
              <w:rPr>
                <w:rFonts w:ascii="宋体" w:hAnsi="宋体" w:eastAsia="宋体"/>
                <w:sz w:val="14"/>
              </w:rPr>
              <w:t>100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5EA0B88E">
            <w:pPr>
              <w:spacing w:before="0" w:after="0" w:line="240" w:lineRule="auto"/>
              <w:jc w:val="center"/>
            </w:pP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25D2053B">
            <w:pPr>
              <w:spacing w:before="0" w:after="0" w:line="240" w:lineRule="auto"/>
              <w:jc w:val="center"/>
            </w:pP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3F44DFEC">
            <w:pPr>
              <w:spacing w:before="0" w:after="0" w:line="240" w:lineRule="auto"/>
              <w:jc w:val="center"/>
            </w:pP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47DE9713">
            <w:pPr>
              <w:spacing w:before="0" w:after="0" w:line="240" w:lineRule="auto"/>
              <w:jc w:val="center"/>
            </w:pPr>
            <w:r>
              <w:rPr>
                <w:rFonts w:ascii="宋体" w:hAnsi="宋体" w:eastAsia="宋体"/>
                <w:sz w:val="14"/>
              </w:rPr>
              <w:t>100.00</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413308A5">
            <w:pPr>
              <w:spacing w:before="0" w:after="0" w:line="240" w:lineRule="auto"/>
              <w:jc w:val="center"/>
            </w:pP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4A5579EB">
            <w:pPr>
              <w:spacing w:before="0" w:after="0" w:line="240" w:lineRule="auto"/>
              <w:jc w:val="center"/>
            </w:pP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0EE52976">
            <w:pPr>
              <w:spacing w:before="0" w:after="0" w:line="240" w:lineRule="auto"/>
              <w:jc w:val="center"/>
            </w:pP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500B7052">
            <w:pPr>
              <w:spacing w:before="0" w:after="0" w:line="240" w:lineRule="auto"/>
              <w:jc w:val="center"/>
            </w:pP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52BF8FB0">
            <w:pPr>
              <w:spacing w:before="0" w:after="0" w:line="240" w:lineRule="auto"/>
              <w:jc w:val="center"/>
            </w:pPr>
          </w:p>
        </w:tc>
      </w:tr>
    </w:tbl>
    <w:p w14:paraId="7908D5A4">
      <w:r>
        <w:br w:type="page"/>
      </w:r>
    </w:p>
    <w:tbl>
      <w:tblPr>
        <w:tblStyle w:val="8"/>
        <w:tblW w:w="4871" w:type="pct"/>
        <w:tblInd w:w="0" w:type="dxa"/>
        <w:tblLayout w:type="autofit"/>
        <w:tblCellMar>
          <w:top w:w="36" w:type="dxa"/>
          <w:left w:w="36" w:type="dxa"/>
          <w:bottom w:w="36" w:type="dxa"/>
          <w:right w:w="36" w:type="dxa"/>
        </w:tblCellMar>
      </w:tblPr>
      <w:tblGrid>
        <w:gridCol w:w="565"/>
        <w:gridCol w:w="565"/>
        <w:gridCol w:w="565"/>
        <w:gridCol w:w="565"/>
        <w:gridCol w:w="586"/>
        <w:gridCol w:w="632"/>
        <w:gridCol w:w="590"/>
        <w:gridCol w:w="576"/>
        <w:gridCol w:w="586"/>
        <w:gridCol w:w="565"/>
        <w:gridCol w:w="572"/>
        <w:gridCol w:w="572"/>
        <w:gridCol w:w="570"/>
        <w:gridCol w:w="583"/>
      </w:tblGrid>
      <w:tr w14:paraId="60E7A0C0">
        <w:tblPrEx>
          <w:tblCellMar>
            <w:top w:w="36" w:type="dxa"/>
            <w:left w:w="36" w:type="dxa"/>
            <w:bottom w:w="36" w:type="dxa"/>
            <w:right w:w="36" w:type="dxa"/>
          </w:tblCellMar>
        </w:tblPrEx>
        <w:tc>
          <w:tcPr>
            <w:tcW w:w="816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EAE022C">
            <w:pPr>
              <w:spacing w:before="0" w:after="0" w:line="240" w:lineRule="auto"/>
              <w:jc w:val="center"/>
            </w:pPr>
            <w:r>
              <w:rPr>
                <w:rFonts w:ascii="宋体" w:hAnsi="宋体" w:eastAsia="宋体"/>
                <w:sz w:val="14"/>
              </w:rPr>
              <w:t>项目支出绩效自评表</w:t>
            </w:r>
          </w:p>
        </w:tc>
      </w:tr>
      <w:tr w14:paraId="383A5C14">
        <w:tblPrEx>
          <w:tblCellMar>
            <w:top w:w="36" w:type="dxa"/>
            <w:left w:w="36" w:type="dxa"/>
            <w:bottom w:w="36" w:type="dxa"/>
            <w:right w:w="36" w:type="dxa"/>
          </w:tblCellMar>
        </w:tblPrEx>
        <w:tc>
          <w:tcPr>
            <w:tcW w:w="816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D7C0EAC">
            <w:pPr>
              <w:spacing w:before="0" w:after="0" w:line="240" w:lineRule="auto"/>
              <w:jc w:val="center"/>
            </w:pPr>
            <w:r>
              <w:rPr>
                <w:rFonts w:ascii="宋体" w:hAnsi="宋体" w:eastAsia="宋体"/>
                <w:sz w:val="14"/>
              </w:rPr>
              <w:t>(2025年度)</w:t>
            </w:r>
          </w:p>
        </w:tc>
      </w:tr>
      <w:tr w14:paraId="30ED4090">
        <w:tblPrEx>
          <w:tblCellMar>
            <w:top w:w="36" w:type="dxa"/>
            <w:left w:w="36" w:type="dxa"/>
            <w:bottom w:w="36" w:type="dxa"/>
            <w:right w:w="36" w:type="dxa"/>
          </w:tblCellMar>
        </w:tblPrEx>
        <w:tc>
          <w:tcPr>
            <w:tcW w:w="11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46013">
            <w:pPr>
              <w:spacing w:before="0" w:after="0" w:line="240" w:lineRule="auto"/>
              <w:jc w:val="center"/>
            </w:pPr>
            <w:r>
              <w:rPr>
                <w:rFonts w:ascii="宋体" w:hAnsi="宋体" w:eastAsia="宋体"/>
                <w:sz w:val="14"/>
              </w:rPr>
              <w:t>项目名称</w:t>
            </w:r>
          </w:p>
        </w:tc>
        <w:tc>
          <w:tcPr>
            <w:tcW w:w="7017"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5862A182">
            <w:pPr>
              <w:spacing w:before="0" w:after="0" w:line="240" w:lineRule="auto"/>
              <w:jc w:val="center"/>
            </w:pPr>
            <w:r>
              <w:rPr>
                <w:rFonts w:ascii="宋体" w:hAnsi="宋体" w:eastAsia="宋体"/>
                <w:sz w:val="14"/>
              </w:rPr>
              <w:t>白杨河水费成本性支出项目</w:t>
            </w:r>
          </w:p>
        </w:tc>
      </w:tr>
      <w:tr w14:paraId="52A5B783">
        <w:tblPrEx>
          <w:tblCellMar>
            <w:top w:w="36" w:type="dxa"/>
            <w:left w:w="36" w:type="dxa"/>
            <w:bottom w:w="36" w:type="dxa"/>
            <w:right w:w="36" w:type="dxa"/>
          </w:tblCellMar>
        </w:tblPrEx>
        <w:tc>
          <w:tcPr>
            <w:tcW w:w="11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0BC3A">
            <w:pPr>
              <w:spacing w:before="0" w:after="0" w:line="240" w:lineRule="auto"/>
              <w:jc w:val="center"/>
            </w:pPr>
            <w:r>
              <w:rPr>
                <w:rFonts w:ascii="宋体" w:hAnsi="宋体" w:eastAsia="宋体"/>
                <w:sz w:val="14"/>
              </w:rPr>
              <w:t>主管部门</w:t>
            </w:r>
          </w:p>
        </w:tc>
        <w:tc>
          <w:tcPr>
            <w:tcW w:w="2957"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3409D8">
            <w:pPr>
              <w:spacing w:before="0" w:after="0" w:line="240" w:lineRule="auto"/>
              <w:jc w:val="center"/>
            </w:pPr>
            <w:r>
              <w:rPr>
                <w:rFonts w:ascii="宋体" w:hAnsi="宋体" w:eastAsia="宋体"/>
                <w:sz w:val="14"/>
              </w:rPr>
              <w:t>自治区水利厅</w:t>
            </w:r>
          </w:p>
        </w:tc>
        <w:tc>
          <w:tcPr>
            <w:tcW w:w="116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1A634">
            <w:pPr>
              <w:spacing w:before="0" w:after="0" w:line="240" w:lineRule="auto"/>
              <w:jc w:val="center"/>
            </w:pPr>
            <w:r>
              <w:rPr>
                <w:rFonts w:ascii="宋体" w:hAnsi="宋体" w:eastAsia="宋体"/>
                <w:sz w:val="14"/>
              </w:rPr>
              <w:t>实施单位</w:t>
            </w:r>
          </w:p>
        </w:tc>
        <w:tc>
          <w:tcPr>
            <w:tcW w:w="2891"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81C5036">
            <w:pPr>
              <w:spacing w:before="0" w:after="0" w:line="240" w:lineRule="auto"/>
              <w:jc w:val="center"/>
            </w:pPr>
            <w:r>
              <w:rPr>
                <w:rFonts w:ascii="宋体" w:hAnsi="宋体" w:eastAsia="宋体"/>
                <w:sz w:val="14"/>
              </w:rPr>
              <w:t>新疆维吾尔自治区白杨河流域水利管理中心</w:t>
            </w:r>
          </w:p>
        </w:tc>
      </w:tr>
      <w:tr w14:paraId="78578EDB">
        <w:tblPrEx>
          <w:tblCellMar>
            <w:top w:w="36" w:type="dxa"/>
            <w:left w:w="36" w:type="dxa"/>
            <w:bottom w:w="36" w:type="dxa"/>
            <w:right w:w="36" w:type="dxa"/>
          </w:tblCellMar>
        </w:tblPrEx>
        <w:tc>
          <w:tcPr>
            <w:tcW w:w="1146"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669742">
            <w:pPr>
              <w:spacing w:before="0" w:after="0" w:line="240" w:lineRule="auto"/>
              <w:jc w:val="center"/>
            </w:pPr>
            <w:r>
              <w:rPr>
                <w:rFonts w:ascii="宋体" w:hAnsi="宋体" w:eastAsia="宋体"/>
                <w:sz w:val="14"/>
              </w:rPr>
              <w:t>项目资金
（万元）</w:t>
            </w:r>
          </w:p>
        </w:tc>
        <w:tc>
          <w:tcPr>
            <w:tcW w:w="11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54FDF">
            <w:pPr>
              <w:spacing w:before="0" w:after="0" w:line="240" w:lineRule="auto"/>
              <w:jc w:val="center"/>
            </w:pP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F1A490D">
            <w:pPr>
              <w:spacing w:before="0" w:after="0" w:line="240" w:lineRule="auto"/>
              <w:jc w:val="center"/>
            </w:pPr>
            <w:r>
              <w:rPr>
                <w:rFonts w:ascii="宋体" w:hAnsi="宋体" w:eastAsia="宋体"/>
                <w:sz w:val="14"/>
              </w:rPr>
              <w:t>年初预算数</w:t>
            </w:r>
          </w:p>
        </w:tc>
        <w:tc>
          <w:tcPr>
            <w:tcW w:w="12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3063F">
            <w:pPr>
              <w:spacing w:before="0" w:after="0" w:line="240" w:lineRule="auto"/>
              <w:jc w:val="center"/>
            </w:pPr>
            <w:r>
              <w:rPr>
                <w:rFonts w:ascii="宋体" w:hAnsi="宋体" w:eastAsia="宋体"/>
                <w:sz w:val="14"/>
              </w:rPr>
              <w:t>全年预算数</w:t>
            </w:r>
          </w:p>
        </w:tc>
        <w:tc>
          <w:tcPr>
            <w:tcW w:w="116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A4C32">
            <w:pPr>
              <w:spacing w:before="0" w:after="0" w:line="240" w:lineRule="auto"/>
              <w:jc w:val="center"/>
            </w:pPr>
            <w:r>
              <w:rPr>
                <w:rFonts w:ascii="宋体" w:hAnsi="宋体" w:eastAsia="宋体"/>
                <w:sz w:val="14"/>
              </w:rPr>
              <w:t>全年执行数</w:t>
            </w:r>
          </w:p>
        </w:tc>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F357D">
            <w:pPr>
              <w:spacing w:before="0" w:after="0" w:line="240" w:lineRule="auto"/>
              <w:jc w:val="center"/>
            </w:pPr>
            <w:r>
              <w:rPr>
                <w:rFonts w:ascii="宋体" w:hAnsi="宋体" w:eastAsia="宋体"/>
                <w:sz w:val="14"/>
              </w:rPr>
              <w:t>分值</w:t>
            </w:r>
          </w:p>
        </w:tc>
        <w:tc>
          <w:tcPr>
            <w:tcW w:w="11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A998B">
            <w:pPr>
              <w:spacing w:before="0" w:after="0" w:line="240" w:lineRule="auto"/>
              <w:jc w:val="center"/>
            </w:pPr>
            <w:r>
              <w:rPr>
                <w:rFonts w:ascii="宋体" w:hAnsi="宋体" w:eastAsia="宋体"/>
                <w:sz w:val="14"/>
              </w:rPr>
              <w:t>执行率</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254E2938">
            <w:pPr>
              <w:spacing w:before="0" w:after="0" w:line="240" w:lineRule="auto"/>
              <w:jc w:val="center"/>
            </w:pPr>
            <w:r>
              <w:rPr>
                <w:rFonts w:ascii="宋体" w:hAnsi="宋体" w:eastAsia="宋体"/>
                <w:sz w:val="14"/>
              </w:rPr>
              <w:t>得分</w:t>
            </w:r>
          </w:p>
        </w:tc>
      </w:tr>
      <w:tr w14:paraId="73393BEC">
        <w:tblPrEx>
          <w:tblCellMar>
            <w:top w:w="36" w:type="dxa"/>
            <w:left w:w="36" w:type="dxa"/>
            <w:bottom w:w="36" w:type="dxa"/>
            <w:right w:w="36" w:type="dxa"/>
          </w:tblCellMar>
        </w:tblPrEx>
        <w:tc>
          <w:tcPr>
            <w:tcW w:w="1146"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5223F96"/>
        </w:tc>
        <w:tc>
          <w:tcPr>
            <w:tcW w:w="11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B93EE">
            <w:pPr>
              <w:spacing w:before="0" w:after="0" w:line="240" w:lineRule="auto"/>
              <w:jc w:val="center"/>
            </w:pPr>
            <w:r>
              <w:rPr>
                <w:rFonts w:ascii="宋体" w:hAnsi="宋体" w:eastAsia="宋体"/>
                <w:sz w:val="14"/>
              </w:rPr>
              <w:t>年度资金总额</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412FB209">
            <w:pPr>
              <w:spacing w:before="0" w:after="0" w:line="240" w:lineRule="auto"/>
              <w:jc w:val="center"/>
            </w:pPr>
            <w:r>
              <w:rPr>
                <w:rFonts w:ascii="宋体" w:hAnsi="宋体" w:eastAsia="宋体"/>
                <w:sz w:val="14"/>
              </w:rPr>
              <w:t>350.13</w:t>
            </w:r>
          </w:p>
        </w:tc>
        <w:tc>
          <w:tcPr>
            <w:tcW w:w="12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2EFAB9">
            <w:pPr>
              <w:spacing w:before="0" w:after="0" w:line="240" w:lineRule="auto"/>
              <w:jc w:val="center"/>
            </w:pPr>
            <w:r>
              <w:rPr>
                <w:rFonts w:ascii="宋体" w:hAnsi="宋体" w:eastAsia="宋体"/>
                <w:sz w:val="14"/>
              </w:rPr>
              <w:t>350.13</w:t>
            </w:r>
          </w:p>
        </w:tc>
        <w:tc>
          <w:tcPr>
            <w:tcW w:w="116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F7101">
            <w:pPr>
              <w:spacing w:before="0" w:after="0" w:line="240" w:lineRule="auto"/>
              <w:jc w:val="center"/>
            </w:pPr>
            <w:r>
              <w:rPr>
                <w:rFonts w:ascii="宋体" w:hAnsi="宋体" w:eastAsia="宋体"/>
                <w:sz w:val="14"/>
              </w:rPr>
              <w:t>350.13</w:t>
            </w:r>
          </w:p>
        </w:tc>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380C8">
            <w:pPr>
              <w:spacing w:before="0" w:after="0" w:line="240" w:lineRule="auto"/>
              <w:jc w:val="center"/>
            </w:pPr>
            <w:r>
              <w:rPr>
                <w:rFonts w:ascii="宋体" w:hAnsi="宋体" w:eastAsia="宋体"/>
                <w:sz w:val="14"/>
              </w:rPr>
              <w:t>10</w:t>
            </w:r>
          </w:p>
        </w:tc>
        <w:tc>
          <w:tcPr>
            <w:tcW w:w="11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27362">
            <w:pPr>
              <w:spacing w:before="0" w:after="0" w:line="240" w:lineRule="auto"/>
              <w:jc w:val="center"/>
            </w:pPr>
            <w:r>
              <w:rPr>
                <w:rFonts w:ascii="宋体" w:hAnsi="宋体" w:eastAsia="宋体"/>
                <w:sz w:val="14"/>
              </w:rPr>
              <w:t>100.00%</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0F6490D8">
            <w:pPr>
              <w:spacing w:before="0" w:after="0" w:line="240" w:lineRule="auto"/>
              <w:jc w:val="center"/>
            </w:pPr>
            <w:r>
              <w:rPr>
                <w:rFonts w:ascii="宋体" w:hAnsi="宋体" w:eastAsia="宋体"/>
                <w:sz w:val="14"/>
              </w:rPr>
              <w:t>10.00</w:t>
            </w:r>
          </w:p>
        </w:tc>
      </w:tr>
      <w:tr w14:paraId="7AB559AF">
        <w:tblPrEx>
          <w:tblCellMar>
            <w:top w:w="36" w:type="dxa"/>
            <w:left w:w="36" w:type="dxa"/>
            <w:bottom w:w="36" w:type="dxa"/>
            <w:right w:w="36" w:type="dxa"/>
          </w:tblCellMar>
        </w:tblPrEx>
        <w:tc>
          <w:tcPr>
            <w:tcW w:w="1146"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7661196"/>
        </w:tc>
        <w:tc>
          <w:tcPr>
            <w:tcW w:w="11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D60DA">
            <w:pPr>
              <w:spacing w:before="0" w:after="0" w:line="240" w:lineRule="auto"/>
              <w:jc w:val="center"/>
            </w:pPr>
            <w:r>
              <w:rPr>
                <w:rFonts w:ascii="宋体" w:hAnsi="宋体" w:eastAsia="宋体"/>
                <w:sz w:val="14"/>
              </w:rPr>
              <w:t>其中：当年财政拨款</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B0CD457">
            <w:pPr>
              <w:spacing w:before="0" w:after="0" w:line="240" w:lineRule="auto"/>
              <w:jc w:val="center"/>
            </w:pPr>
            <w:r>
              <w:rPr>
                <w:rFonts w:ascii="宋体" w:hAnsi="宋体" w:eastAsia="宋体"/>
                <w:sz w:val="14"/>
              </w:rPr>
              <w:t>0.00</w:t>
            </w:r>
          </w:p>
        </w:tc>
        <w:tc>
          <w:tcPr>
            <w:tcW w:w="12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C936B">
            <w:pPr>
              <w:spacing w:before="0" w:after="0" w:line="240" w:lineRule="auto"/>
              <w:jc w:val="center"/>
            </w:pPr>
            <w:r>
              <w:rPr>
                <w:rFonts w:ascii="宋体" w:hAnsi="宋体" w:eastAsia="宋体"/>
                <w:sz w:val="14"/>
              </w:rPr>
              <w:t>0.00</w:t>
            </w:r>
          </w:p>
        </w:tc>
        <w:tc>
          <w:tcPr>
            <w:tcW w:w="116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4BCE9">
            <w:pPr>
              <w:spacing w:before="0" w:after="0" w:line="240" w:lineRule="auto"/>
              <w:jc w:val="center"/>
            </w:pPr>
            <w:r>
              <w:rPr>
                <w:rFonts w:ascii="宋体" w:hAnsi="宋体" w:eastAsia="宋体"/>
                <w:sz w:val="14"/>
              </w:rPr>
              <w:t>0.00</w:t>
            </w:r>
          </w:p>
        </w:tc>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1DCBB">
            <w:pPr>
              <w:spacing w:before="0" w:after="0" w:line="240" w:lineRule="auto"/>
              <w:jc w:val="center"/>
            </w:pPr>
            <w:r>
              <w:rPr>
                <w:rFonts w:ascii="宋体" w:hAnsi="宋体" w:eastAsia="宋体"/>
                <w:sz w:val="14"/>
              </w:rPr>
              <w:t>-</w:t>
            </w:r>
          </w:p>
        </w:tc>
        <w:tc>
          <w:tcPr>
            <w:tcW w:w="11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BD2F9">
            <w:pPr>
              <w:spacing w:before="0" w:after="0" w:line="240" w:lineRule="auto"/>
              <w:jc w:val="center"/>
            </w:pPr>
            <w:r>
              <w:rPr>
                <w:rFonts w:ascii="宋体" w:hAnsi="宋体" w:eastAsia="宋体"/>
                <w:sz w:val="14"/>
              </w:rPr>
              <w:t>-</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14A33753">
            <w:pPr>
              <w:spacing w:before="0" w:after="0" w:line="240" w:lineRule="auto"/>
              <w:jc w:val="center"/>
            </w:pPr>
            <w:r>
              <w:rPr>
                <w:rFonts w:ascii="宋体" w:hAnsi="宋体" w:eastAsia="宋体"/>
                <w:sz w:val="14"/>
              </w:rPr>
              <w:t>-</w:t>
            </w:r>
          </w:p>
        </w:tc>
      </w:tr>
      <w:tr w14:paraId="226B933D">
        <w:tblPrEx>
          <w:tblCellMar>
            <w:top w:w="36" w:type="dxa"/>
            <w:left w:w="36" w:type="dxa"/>
            <w:bottom w:w="36" w:type="dxa"/>
            <w:right w:w="36" w:type="dxa"/>
          </w:tblCellMar>
        </w:tblPrEx>
        <w:tc>
          <w:tcPr>
            <w:tcW w:w="1146"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E73361A"/>
        </w:tc>
        <w:tc>
          <w:tcPr>
            <w:tcW w:w="11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E0F1A">
            <w:pPr>
              <w:spacing w:before="0" w:after="0" w:line="240" w:lineRule="auto"/>
              <w:jc w:val="center"/>
            </w:pPr>
            <w:r>
              <w:rPr>
                <w:rFonts w:ascii="宋体" w:hAnsi="宋体" w:eastAsia="宋体"/>
                <w:sz w:val="14"/>
              </w:rPr>
              <w:t>其他资金</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0364EA53">
            <w:pPr>
              <w:spacing w:before="0" w:after="0" w:line="240" w:lineRule="auto"/>
              <w:jc w:val="center"/>
            </w:pPr>
            <w:r>
              <w:rPr>
                <w:rFonts w:ascii="宋体" w:hAnsi="宋体" w:eastAsia="宋体"/>
                <w:sz w:val="14"/>
              </w:rPr>
              <w:t>350.13</w:t>
            </w:r>
          </w:p>
        </w:tc>
        <w:tc>
          <w:tcPr>
            <w:tcW w:w="12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01CC4">
            <w:pPr>
              <w:spacing w:before="0" w:after="0" w:line="240" w:lineRule="auto"/>
              <w:jc w:val="center"/>
            </w:pPr>
            <w:r>
              <w:rPr>
                <w:rFonts w:ascii="宋体" w:hAnsi="宋体" w:eastAsia="宋体"/>
                <w:sz w:val="14"/>
              </w:rPr>
              <w:t>350.13</w:t>
            </w:r>
          </w:p>
        </w:tc>
        <w:tc>
          <w:tcPr>
            <w:tcW w:w="116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9DFDA">
            <w:pPr>
              <w:spacing w:before="0" w:after="0" w:line="240" w:lineRule="auto"/>
              <w:jc w:val="center"/>
            </w:pPr>
            <w:r>
              <w:rPr>
                <w:rFonts w:ascii="宋体" w:hAnsi="宋体" w:eastAsia="宋体"/>
                <w:sz w:val="14"/>
              </w:rPr>
              <w:t>350.13</w:t>
            </w:r>
          </w:p>
        </w:tc>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80D00E">
            <w:pPr>
              <w:spacing w:before="0" w:after="0" w:line="240" w:lineRule="auto"/>
              <w:jc w:val="center"/>
            </w:pPr>
            <w:r>
              <w:rPr>
                <w:rFonts w:ascii="宋体" w:hAnsi="宋体" w:eastAsia="宋体"/>
                <w:sz w:val="14"/>
              </w:rPr>
              <w:t>-</w:t>
            </w:r>
          </w:p>
        </w:tc>
        <w:tc>
          <w:tcPr>
            <w:tcW w:w="11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50C16">
            <w:pPr>
              <w:spacing w:before="0" w:after="0" w:line="240" w:lineRule="auto"/>
              <w:jc w:val="center"/>
            </w:pPr>
            <w:r>
              <w:rPr>
                <w:rFonts w:ascii="宋体" w:hAnsi="宋体" w:eastAsia="宋体"/>
                <w:sz w:val="14"/>
              </w:rPr>
              <w:t>-</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4E62D8D0">
            <w:pPr>
              <w:spacing w:before="0" w:after="0" w:line="240" w:lineRule="auto"/>
              <w:jc w:val="center"/>
            </w:pPr>
            <w:r>
              <w:rPr>
                <w:rFonts w:ascii="宋体" w:hAnsi="宋体" w:eastAsia="宋体"/>
                <w:sz w:val="14"/>
              </w:rPr>
              <w:t>-</w:t>
            </w:r>
          </w:p>
        </w:tc>
      </w:tr>
      <w:tr w14:paraId="450ECD33">
        <w:tblPrEx>
          <w:tblCellMar>
            <w:top w:w="36" w:type="dxa"/>
            <w:left w:w="36" w:type="dxa"/>
            <w:bottom w:w="36" w:type="dxa"/>
            <w:right w:w="36" w:type="dxa"/>
          </w:tblCellMar>
        </w:tblPrEx>
        <w:tc>
          <w:tcPr>
            <w:tcW w:w="57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FB0D87">
            <w:pPr>
              <w:spacing w:before="0" w:after="0" w:line="240" w:lineRule="auto"/>
              <w:jc w:val="center"/>
            </w:pPr>
            <w:r>
              <w:rPr>
                <w:rFonts w:ascii="宋体" w:hAnsi="宋体" w:eastAsia="宋体"/>
                <w:sz w:val="14"/>
              </w:rPr>
              <w:t>年度总体目标</w:t>
            </w:r>
          </w:p>
        </w:tc>
        <w:tc>
          <w:tcPr>
            <w:tcW w:w="353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84750B">
            <w:pPr>
              <w:spacing w:before="0" w:after="0" w:line="240" w:lineRule="auto"/>
              <w:jc w:val="center"/>
            </w:pPr>
            <w:r>
              <w:rPr>
                <w:rFonts w:ascii="宋体" w:hAnsi="宋体" w:eastAsia="宋体"/>
                <w:sz w:val="14"/>
              </w:rPr>
              <w:t>预期目标</w:t>
            </w:r>
          </w:p>
        </w:tc>
        <w:tc>
          <w:tcPr>
            <w:tcW w:w="406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453CD1">
            <w:pPr>
              <w:spacing w:before="0" w:after="0" w:line="240" w:lineRule="auto"/>
              <w:jc w:val="center"/>
            </w:pPr>
            <w:r>
              <w:rPr>
                <w:rFonts w:ascii="宋体" w:hAnsi="宋体" w:eastAsia="宋体"/>
                <w:sz w:val="14"/>
              </w:rPr>
              <w:t>实际完成情况</w:t>
            </w:r>
          </w:p>
        </w:tc>
      </w:tr>
      <w:tr w14:paraId="4B4F9F59">
        <w:tblPrEx>
          <w:tblCellMar>
            <w:top w:w="36" w:type="dxa"/>
            <w:left w:w="36" w:type="dxa"/>
            <w:bottom w:w="36" w:type="dxa"/>
            <w:right w:w="36" w:type="dxa"/>
          </w:tblCellMar>
        </w:tblPrEx>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6E3CE484"/>
        </w:tc>
        <w:tc>
          <w:tcPr>
            <w:tcW w:w="353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92C5C0">
            <w:pPr>
              <w:spacing w:before="0" w:after="0" w:line="240" w:lineRule="auto"/>
              <w:jc w:val="both"/>
            </w:pPr>
            <w:r>
              <w:rPr>
                <w:rFonts w:ascii="宋体" w:hAnsi="宋体" w:eastAsia="宋体"/>
                <w:sz w:val="14"/>
              </w:rPr>
              <w:t>新疆白杨河流域管理局水利管理中心水费成本性支出项目350.13万元，保障职工工资福利及时发放到位各项基本支出符合程序，不超计划支付，办公用品采购及时准确，利用率和正常使用率达到95%以上，能较好</w:t>
            </w:r>
            <w:r>
              <w:rPr>
                <w:rFonts w:hint="eastAsia" w:ascii="宋体" w:hAnsi="宋体"/>
                <w:sz w:val="14"/>
                <w:lang w:eastAsia="zh-CN"/>
              </w:rPr>
              <w:t>地</w:t>
            </w:r>
            <w:r>
              <w:rPr>
                <w:rFonts w:ascii="宋体" w:hAnsi="宋体" w:eastAsia="宋体"/>
                <w:sz w:val="14"/>
              </w:rPr>
              <w:t>发挥各项效益，保障单位正常运转。</w:t>
            </w:r>
          </w:p>
        </w:tc>
        <w:tc>
          <w:tcPr>
            <w:tcW w:w="406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96D60E">
            <w:pPr>
              <w:spacing w:before="0" w:after="0" w:line="240" w:lineRule="auto"/>
              <w:jc w:val="center"/>
            </w:pPr>
            <w:r>
              <w:rPr>
                <w:rFonts w:ascii="宋体" w:hAnsi="宋体" w:eastAsia="宋体"/>
                <w:sz w:val="14"/>
              </w:rPr>
              <w:t>本年完成发放工资12次，办公用品购置1批，保障了单位正常运转。</w:t>
            </w:r>
          </w:p>
        </w:tc>
      </w:tr>
      <w:tr w14:paraId="78B4D281">
        <w:tblPrEx>
          <w:tblCellMar>
            <w:top w:w="36" w:type="dxa"/>
            <w:left w:w="36" w:type="dxa"/>
            <w:bottom w:w="36" w:type="dxa"/>
            <w:right w:w="36" w:type="dxa"/>
          </w:tblCellMar>
        </w:tblPrEx>
        <w:tc>
          <w:tcPr>
            <w:tcW w:w="57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AB6B15">
            <w:pPr>
              <w:spacing w:before="0" w:after="0" w:line="240" w:lineRule="auto"/>
              <w:jc w:val="center"/>
            </w:pPr>
          </w:p>
        </w:tc>
        <w:tc>
          <w:tcPr>
            <w:tcW w:w="57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637A44">
            <w:pPr>
              <w:spacing w:before="0" w:after="0" w:line="240" w:lineRule="auto"/>
              <w:jc w:val="center"/>
            </w:pPr>
            <w:r>
              <w:rPr>
                <w:rFonts w:ascii="宋体" w:hAnsi="宋体" w:eastAsia="宋体"/>
                <w:sz w:val="14"/>
              </w:rPr>
              <w:t>一级指标</w:t>
            </w:r>
          </w:p>
        </w:tc>
        <w:tc>
          <w:tcPr>
            <w:tcW w:w="57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5CCC57">
            <w:pPr>
              <w:spacing w:before="0" w:after="0" w:line="240" w:lineRule="auto"/>
              <w:jc w:val="center"/>
            </w:pPr>
            <w:r>
              <w:rPr>
                <w:rFonts w:ascii="宋体" w:hAnsi="宋体" w:eastAsia="宋体"/>
                <w:sz w:val="14"/>
              </w:rPr>
              <w:t>二级指标</w:t>
            </w:r>
          </w:p>
        </w:tc>
        <w:tc>
          <w:tcPr>
            <w:tcW w:w="57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74E021">
            <w:pPr>
              <w:spacing w:before="0" w:after="0" w:line="240" w:lineRule="auto"/>
              <w:jc w:val="center"/>
            </w:pPr>
            <w:r>
              <w:rPr>
                <w:rFonts w:ascii="宋体" w:hAnsi="宋体" w:eastAsia="宋体"/>
                <w:sz w:val="14"/>
              </w:rPr>
              <w:t>三级指标</w:t>
            </w:r>
          </w:p>
        </w:tc>
        <w:tc>
          <w:tcPr>
            <w:tcW w:w="58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2E42F1">
            <w:pPr>
              <w:spacing w:before="0" w:after="0" w:line="240" w:lineRule="auto"/>
              <w:jc w:val="center"/>
            </w:pPr>
            <w:r>
              <w:rPr>
                <w:rFonts w:ascii="宋体" w:hAnsi="宋体" w:eastAsia="宋体"/>
                <w:sz w:val="14"/>
              </w:rPr>
              <w:t>权重</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AB1303">
            <w:pPr>
              <w:spacing w:before="0" w:after="0" w:line="240" w:lineRule="auto"/>
              <w:jc w:val="center"/>
            </w:pPr>
            <w:r>
              <w:rPr>
                <w:rFonts w:ascii="宋体" w:hAnsi="宋体" w:eastAsia="宋体"/>
                <w:sz w:val="14"/>
              </w:rPr>
              <w:t>目标值</w:t>
            </w:r>
          </w:p>
        </w:tc>
        <w:tc>
          <w:tcPr>
            <w:tcW w:w="59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25F6F7">
            <w:pPr>
              <w:spacing w:before="0" w:after="0" w:line="240" w:lineRule="auto"/>
              <w:jc w:val="center"/>
            </w:pPr>
            <w:r>
              <w:rPr>
                <w:rFonts w:ascii="宋体" w:hAnsi="宋体" w:eastAsia="宋体"/>
                <w:sz w:val="14"/>
              </w:rPr>
              <w:t>业绩值</w:t>
            </w:r>
          </w:p>
        </w:tc>
        <w:tc>
          <w:tcPr>
            <w:tcW w:w="58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14243F">
            <w:pPr>
              <w:spacing w:before="0" w:after="0" w:line="240" w:lineRule="auto"/>
              <w:jc w:val="center"/>
            </w:pPr>
            <w:r>
              <w:rPr>
                <w:rFonts w:ascii="宋体" w:hAnsi="宋体" w:eastAsia="宋体"/>
                <w:sz w:val="14"/>
              </w:rPr>
              <w:t>完成率</w:t>
            </w:r>
          </w:p>
        </w:tc>
        <w:tc>
          <w:tcPr>
            <w:tcW w:w="58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5FC14D">
            <w:pPr>
              <w:spacing w:before="0" w:after="0" w:line="240" w:lineRule="auto"/>
              <w:jc w:val="center"/>
            </w:pPr>
            <w:r>
              <w:rPr>
                <w:rFonts w:ascii="宋体" w:hAnsi="宋体" w:eastAsia="宋体"/>
                <w:sz w:val="14"/>
              </w:rPr>
              <w:t>指标得分</w:t>
            </w:r>
          </w:p>
        </w:tc>
        <w:tc>
          <w:tcPr>
            <w:tcW w:w="57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EE13D1">
            <w:pPr>
              <w:spacing w:before="0" w:after="0" w:line="240" w:lineRule="auto"/>
              <w:jc w:val="center"/>
            </w:pPr>
            <w:r>
              <w:rPr>
                <w:rFonts w:ascii="宋体" w:hAnsi="宋体" w:eastAsia="宋体"/>
                <w:sz w:val="14"/>
              </w:rPr>
              <w:t>指标值设定依据</w:t>
            </w:r>
          </w:p>
        </w:tc>
        <w:tc>
          <w:tcPr>
            <w:tcW w:w="57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2C6C07">
            <w:pPr>
              <w:spacing w:before="0" w:after="0" w:line="240" w:lineRule="auto"/>
              <w:jc w:val="center"/>
            </w:pPr>
            <w:r>
              <w:rPr>
                <w:rFonts w:ascii="宋体" w:hAnsi="宋体" w:eastAsia="宋体"/>
                <w:sz w:val="14"/>
              </w:rPr>
              <w:t>上年完成情况</w:t>
            </w:r>
          </w:p>
        </w:tc>
        <w:tc>
          <w:tcPr>
            <w:tcW w:w="57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474E7C">
            <w:pPr>
              <w:spacing w:before="0" w:after="0" w:line="240" w:lineRule="auto"/>
              <w:jc w:val="center"/>
            </w:pPr>
            <w:r>
              <w:rPr>
                <w:rFonts w:ascii="宋体" w:hAnsi="宋体" w:eastAsia="宋体"/>
                <w:sz w:val="14"/>
              </w:rPr>
              <w:t>赋分规则</w:t>
            </w:r>
          </w:p>
        </w:tc>
        <w:tc>
          <w:tcPr>
            <w:tcW w:w="57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C7EE32">
            <w:pPr>
              <w:spacing w:before="0" w:after="0" w:line="240" w:lineRule="auto"/>
              <w:jc w:val="center"/>
            </w:pPr>
            <w:r>
              <w:rPr>
                <w:rFonts w:ascii="宋体" w:hAnsi="宋体" w:eastAsia="宋体"/>
                <w:sz w:val="14"/>
              </w:rPr>
              <w:t>佐证资料</w:t>
            </w:r>
          </w:p>
        </w:tc>
        <w:tc>
          <w:tcPr>
            <w:tcW w:w="58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A94E0B">
            <w:pPr>
              <w:spacing w:before="0" w:after="0" w:line="240" w:lineRule="auto"/>
              <w:jc w:val="center"/>
            </w:pPr>
            <w:r>
              <w:rPr>
                <w:rFonts w:ascii="宋体" w:hAnsi="宋体" w:eastAsia="宋体"/>
                <w:sz w:val="14"/>
              </w:rPr>
              <w:t>偏差原因分析及改进措施</w:t>
            </w:r>
          </w:p>
        </w:tc>
      </w:tr>
      <w:tr w14:paraId="2702B332">
        <w:tblPrEx>
          <w:tblCellMar>
            <w:top w:w="36" w:type="dxa"/>
            <w:left w:w="36" w:type="dxa"/>
            <w:bottom w:w="36" w:type="dxa"/>
            <w:right w:w="36" w:type="dxa"/>
          </w:tblCellMar>
        </w:tblPrEx>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701D3A76"/>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2CC1D598"/>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413D86CA"/>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21722FE3"/>
        </w:tc>
        <w:tc>
          <w:tcPr>
            <w:tcW w:w="588" w:type="dxa"/>
            <w:vMerge w:val="continue"/>
            <w:tcBorders>
              <w:top w:val="single" w:color="auto" w:sz="10" w:space="0"/>
              <w:left w:val="single" w:color="auto" w:sz="10" w:space="0"/>
              <w:bottom w:val="single" w:color="auto" w:sz="10" w:space="0"/>
              <w:right w:val="single" w:color="auto" w:sz="10" w:space="0"/>
              <w:insideV w:val="single" w:sz="10" w:space="0"/>
            </w:tcBorders>
          </w:tcPr>
          <w:p w14:paraId="666BD5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6B42D2"/>
        </w:tc>
        <w:tc>
          <w:tcPr>
            <w:tcW w:w="591" w:type="dxa"/>
            <w:vMerge w:val="continue"/>
            <w:tcBorders>
              <w:top w:val="single" w:color="auto" w:sz="10" w:space="0"/>
              <w:left w:val="single" w:color="auto" w:sz="10" w:space="0"/>
              <w:bottom w:val="single" w:color="auto" w:sz="10" w:space="0"/>
              <w:right w:val="single" w:color="auto" w:sz="10" w:space="0"/>
              <w:insideV w:val="single" w:sz="10" w:space="0"/>
            </w:tcBorders>
          </w:tcPr>
          <w:p w14:paraId="05158FBF"/>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0C543568"/>
        </w:tc>
        <w:tc>
          <w:tcPr>
            <w:tcW w:w="588" w:type="dxa"/>
            <w:vMerge w:val="continue"/>
            <w:tcBorders>
              <w:top w:val="single" w:color="auto" w:sz="10" w:space="0"/>
              <w:left w:val="single" w:color="auto" w:sz="10" w:space="0"/>
              <w:bottom w:val="single" w:color="auto" w:sz="10" w:space="0"/>
              <w:right w:val="single" w:color="auto" w:sz="10" w:space="0"/>
              <w:insideV w:val="single" w:sz="10" w:space="0"/>
            </w:tcBorders>
          </w:tcPr>
          <w:p w14:paraId="7FE1C6C1"/>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5F91CEDA"/>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1254AB1A"/>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57D8B495"/>
        </w:tc>
        <w:tc>
          <w:tcPr>
            <w:tcW w:w="576" w:type="dxa"/>
            <w:vMerge w:val="continue"/>
            <w:tcBorders>
              <w:top w:val="single" w:color="auto" w:sz="10" w:space="0"/>
              <w:left w:val="single" w:color="auto" w:sz="10" w:space="0"/>
              <w:bottom w:val="single" w:color="auto" w:sz="10" w:space="0"/>
              <w:right w:val="single" w:color="auto" w:sz="10" w:space="0"/>
              <w:insideV w:val="single" w:sz="10" w:space="0"/>
            </w:tcBorders>
          </w:tcPr>
          <w:p w14:paraId="749E056B"/>
        </w:tc>
        <w:tc>
          <w:tcPr>
            <w:tcW w:w="586" w:type="dxa"/>
            <w:vMerge w:val="continue"/>
            <w:tcBorders>
              <w:top w:val="single" w:color="auto" w:sz="10" w:space="0"/>
              <w:left w:val="single" w:color="auto" w:sz="10" w:space="0"/>
              <w:bottom w:val="single" w:color="auto" w:sz="10" w:space="0"/>
              <w:right w:val="single" w:color="auto" w:sz="10" w:space="0"/>
              <w:insideV w:val="single" w:sz="10" w:space="0"/>
            </w:tcBorders>
          </w:tcPr>
          <w:p w14:paraId="3EAD4FA4"/>
        </w:tc>
      </w:tr>
      <w:tr w14:paraId="322219D9">
        <w:tblPrEx>
          <w:tblCellMar>
            <w:top w:w="36" w:type="dxa"/>
            <w:left w:w="36" w:type="dxa"/>
            <w:bottom w:w="36" w:type="dxa"/>
            <w:right w:w="36" w:type="dxa"/>
          </w:tblCellMar>
        </w:tblPrEx>
        <w:tc>
          <w:tcPr>
            <w:tcW w:w="57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ED0F71">
            <w:pPr>
              <w:spacing w:before="0" w:after="0" w:line="240" w:lineRule="auto"/>
              <w:jc w:val="center"/>
            </w:pPr>
            <w:r>
              <w:rPr>
                <w:rFonts w:ascii="宋体" w:hAnsi="宋体" w:eastAsia="宋体"/>
                <w:sz w:val="14"/>
              </w:rPr>
              <w:t>年度绩效指标完成情况</w:t>
            </w:r>
          </w:p>
        </w:tc>
        <w:tc>
          <w:tcPr>
            <w:tcW w:w="57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CB2196">
            <w:pPr>
              <w:spacing w:before="0" w:after="0" w:line="240" w:lineRule="auto"/>
              <w:jc w:val="center"/>
            </w:pPr>
            <w:r>
              <w:rPr>
                <w:rFonts w:ascii="宋体" w:hAnsi="宋体" w:eastAsia="宋体"/>
                <w:sz w:val="14"/>
              </w:rPr>
              <w:t>产出指标</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6E6D9B01">
            <w:pPr>
              <w:spacing w:before="0" w:after="0" w:line="240" w:lineRule="auto"/>
              <w:jc w:val="center"/>
            </w:pPr>
            <w:r>
              <w:rPr>
                <w:rFonts w:ascii="宋体" w:hAnsi="宋体" w:eastAsia="宋体"/>
                <w:sz w:val="14"/>
              </w:rPr>
              <w:t>数量指标</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5934D7AA">
            <w:pPr>
              <w:spacing w:before="0" w:after="0" w:line="240" w:lineRule="auto"/>
              <w:jc w:val="center"/>
            </w:pPr>
            <w:r>
              <w:rPr>
                <w:rFonts w:ascii="宋体" w:hAnsi="宋体" w:eastAsia="宋体"/>
                <w:sz w:val="14"/>
              </w:rPr>
              <w:t>购置办公用品数量</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76C8CF99">
            <w:pPr>
              <w:spacing w:before="0" w:after="0" w:line="240" w:lineRule="auto"/>
              <w:jc w:val="center"/>
            </w:pPr>
            <w:r>
              <w:rPr>
                <w:rFonts w:ascii="宋体" w:hAnsi="宋体" w:eastAsia="宋体"/>
                <w:sz w:val="14"/>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69A3E">
            <w:pPr>
              <w:spacing w:before="0" w:after="0" w:line="240" w:lineRule="auto"/>
              <w:jc w:val="center"/>
            </w:pPr>
            <w:r>
              <w:rPr>
                <w:rFonts w:ascii="宋体" w:hAnsi="宋体" w:eastAsia="宋体"/>
                <w:sz w:val="14"/>
              </w:rPr>
              <w:t>&gt;=1批</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03EAD483">
            <w:pPr>
              <w:spacing w:before="0" w:after="0" w:line="240" w:lineRule="auto"/>
              <w:jc w:val="center"/>
            </w:pPr>
            <w:r>
              <w:rPr>
                <w:rFonts w:ascii="宋体" w:hAnsi="宋体" w:eastAsia="宋体"/>
                <w:sz w:val="14"/>
              </w:rPr>
              <w:t>=1批</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3BEAA948">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5E6F322F">
            <w:pPr>
              <w:spacing w:before="0" w:after="0" w:line="240" w:lineRule="auto"/>
              <w:jc w:val="center"/>
            </w:pPr>
            <w:r>
              <w:rPr>
                <w:rFonts w:ascii="宋体" w:hAnsi="宋体" w:eastAsia="宋体"/>
                <w:sz w:val="14"/>
              </w:rPr>
              <w:t>15</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591E881A">
            <w:pPr>
              <w:spacing w:before="0" w:after="0" w:line="240" w:lineRule="auto"/>
              <w:jc w:val="center"/>
            </w:pPr>
            <w:r>
              <w:rPr>
                <w:rFonts w:ascii="宋体" w:hAnsi="宋体" w:eastAsia="宋体"/>
                <w:sz w:val="14"/>
              </w:rPr>
              <w:t>历史标准</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0F29C8BD">
            <w:pPr>
              <w:spacing w:before="0" w:after="0" w:line="240" w:lineRule="auto"/>
              <w:jc w:val="center"/>
            </w:pPr>
            <w:r>
              <w:rPr>
                <w:rFonts w:ascii="宋体" w:hAnsi="宋体" w:eastAsia="宋体"/>
                <w:sz w:val="14"/>
              </w:rPr>
              <w:t>1批</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2F8B7712">
            <w:pPr>
              <w:spacing w:before="0" w:after="0" w:line="240" w:lineRule="auto"/>
              <w:jc w:val="center"/>
            </w:pPr>
            <w:r>
              <w:rPr>
                <w:rFonts w:ascii="宋体" w:hAnsi="宋体" w:eastAsia="宋体"/>
                <w:sz w:val="14"/>
              </w:rPr>
              <w:t>按照完成比例赋分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4DA90DF9">
            <w:pPr>
              <w:spacing w:before="0" w:after="0" w:line="240" w:lineRule="auto"/>
              <w:jc w:val="center"/>
            </w:pPr>
            <w:r>
              <w:rPr>
                <w:rFonts w:ascii="宋体" w:hAnsi="宋体" w:eastAsia="宋体"/>
                <w:sz w:val="14"/>
              </w:rPr>
              <w:t>工作资料</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0BB826F9">
            <w:pPr>
              <w:spacing w:before="0" w:after="0" w:line="240" w:lineRule="auto"/>
              <w:jc w:val="center"/>
            </w:pPr>
          </w:p>
        </w:tc>
      </w:tr>
      <w:tr w14:paraId="0A8019CA">
        <w:tblPrEx>
          <w:tblCellMar>
            <w:top w:w="36" w:type="dxa"/>
            <w:left w:w="36" w:type="dxa"/>
            <w:bottom w:w="36" w:type="dxa"/>
            <w:right w:w="36" w:type="dxa"/>
          </w:tblCellMar>
        </w:tblPrEx>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1CD7A113"/>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5D94C767"/>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357F9C30">
            <w:pPr>
              <w:spacing w:before="0" w:after="0" w:line="240" w:lineRule="auto"/>
              <w:jc w:val="center"/>
            </w:pPr>
            <w:r>
              <w:rPr>
                <w:rFonts w:ascii="宋体" w:hAnsi="宋体" w:eastAsia="宋体"/>
                <w:sz w:val="14"/>
              </w:rPr>
              <w:t>数量指标</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07535413">
            <w:pPr>
              <w:spacing w:before="0" w:after="0" w:line="240" w:lineRule="auto"/>
              <w:jc w:val="center"/>
            </w:pPr>
            <w:r>
              <w:rPr>
                <w:rFonts w:ascii="宋体" w:hAnsi="宋体" w:eastAsia="宋体"/>
                <w:sz w:val="14"/>
              </w:rPr>
              <w:t>发放在职人员工资次数</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17A1D6EC">
            <w:pPr>
              <w:spacing w:before="0" w:after="0" w:line="240" w:lineRule="auto"/>
              <w:jc w:val="center"/>
            </w:pPr>
            <w:r>
              <w:rPr>
                <w:rFonts w:ascii="宋体" w:hAnsi="宋体" w:eastAsia="宋体"/>
                <w:sz w:val="14"/>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20E1F">
            <w:pPr>
              <w:spacing w:before="0" w:after="0" w:line="240" w:lineRule="auto"/>
              <w:jc w:val="center"/>
            </w:pPr>
            <w:r>
              <w:rPr>
                <w:rFonts w:ascii="宋体" w:hAnsi="宋体" w:eastAsia="宋体"/>
                <w:sz w:val="14"/>
              </w:rPr>
              <w:t>&gt;=12次</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13D59023">
            <w:pPr>
              <w:spacing w:before="0" w:after="0" w:line="240" w:lineRule="auto"/>
              <w:jc w:val="center"/>
            </w:pPr>
            <w:r>
              <w:rPr>
                <w:rFonts w:ascii="宋体" w:hAnsi="宋体" w:eastAsia="宋体"/>
                <w:sz w:val="14"/>
              </w:rPr>
              <w:t>=12次</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2715D017">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24C14BF5">
            <w:pPr>
              <w:spacing w:before="0" w:after="0" w:line="240" w:lineRule="auto"/>
              <w:jc w:val="center"/>
            </w:pPr>
            <w:r>
              <w:rPr>
                <w:rFonts w:ascii="宋体" w:hAnsi="宋体" w:eastAsia="宋体"/>
                <w:sz w:val="14"/>
              </w:rPr>
              <w:t>10</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064DDFA6">
            <w:pPr>
              <w:spacing w:before="0" w:after="0" w:line="240" w:lineRule="auto"/>
              <w:jc w:val="center"/>
            </w:pPr>
            <w:r>
              <w:rPr>
                <w:rFonts w:ascii="宋体" w:hAnsi="宋体" w:eastAsia="宋体"/>
                <w:sz w:val="14"/>
              </w:rPr>
              <w:t>计划标准</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3BAA8AD3">
            <w:pPr>
              <w:spacing w:before="0" w:after="0" w:line="240" w:lineRule="auto"/>
              <w:jc w:val="center"/>
            </w:pPr>
            <w:r>
              <w:rPr>
                <w:rFonts w:ascii="宋体" w:hAnsi="宋体" w:eastAsia="宋体"/>
                <w:sz w:val="14"/>
              </w:rPr>
              <w:t>-</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1E808591">
            <w:pPr>
              <w:spacing w:before="0" w:after="0" w:line="240" w:lineRule="auto"/>
              <w:jc w:val="center"/>
            </w:pPr>
            <w:r>
              <w:rPr>
                <w:rFonts w:ascii="宋体" w:hAnsi="宋体" w:eastAsia="宋体"/>
                <w:sz w:val="14"/>
              </w:rPr>
              <w:t>按照完成比例赋分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3D0A15BE">
            <w:pPr>
              <w:spacing w:before="0" w:after="0" w:line="240" w:lineRule="auto"/>
              <w:jc w:val="center"/>
            </w:pPr>
            <w:r>
              <w:rPr>
                <w:rFonts w:ascii="宋体" w:hAnsi="宋体" w:eastAsia="宋体"/>
                <w:sz w:val="14"/>
              </w:rPr>
              <w:t>工作资料</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7DC3919C">
            <w:pPr>
              <w:spacing w:before="0" w:after="0" w:line="240" w:lineRule="auto"/>
              <w:jc w:val="center"/>
            </w:pPr>
          </w:p>
        </w:tc>
      </w:tr>
      <w:tr w14:paraId="654DBD9E">
        <w:tblPrEx>
          <w:tblCellMar>
            <w:top w:w="36" w:type="dxa"/>
            <w:left w:w="36" w:type="dxa"/>
            <w:bottom w:w="36" w:type="dxa"/>
            <w:right w:w="36" w:type="dxa"/>
          </w:tblCellMar>
        </w:tblPrEx>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0951FF42"/>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715D5EE6"/>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1A61BB99">
            <w:pPr>
              <w:spacing w:before="0" w:after="0" w:line="240" w:lineRule="auto"/>
              <w:jc w:val="center"/>
            </w:pPr>
            <w:r>
              <w:rPr>
                <w:rFonts w:ascii="宋体" w:hAnsi="宋体" w:eastAsia="宋体"/>
                <w:sz w:val="14"/>
              </w:rPr>
              <w:t>数量指标</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08996587">
            <w:pPr>
              <w:spacing w:before="0" w:after="0" w:line="240" w:lineRule="auto"/>
              <w:jc w:val="center"/>
            </w:pPr>
            <w:r>
              <w:rPr>
                <w:rFonts w:ascii="宋体" w:hAnsi="宋体" w:eastAsia="宋体"/>
                <w:sz w:val="14"/>
              </w:rPr>
              <w:t>发放在职人员工资人数</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033625E7">
            <w:pPr>
              <w:spacing w:before="0" w:after="0" w:line="240" w:lineRule="auto"/>
              <w:jc w:val="center"/>
            </w:pPr>
            <w:r>
              <w:rPr>
                <w:rFonts w:ascii="宋体" w:hAnsi="宋体" w:eastAsia="宋体"/>
                <w:sz w:val="14"/>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37408">
            <w:pPr>
              <w:spacing w:before="0" w:after="0" w:line="240" w:lineRule="auto"/>
              <w:jc w:val="center"/>
            </w:pPr>
            <w:r>
              <w:rPr>
                <w:rFonts w:ascii="宋体" w:hAnsi="宋体" w:eastAsia="宋体"/>
                <w:sz w:val="14"/>
              </w:rPr>
              <w:t>&gt;=10人</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4C60FE76">
            <w:pPr>
              <w:spacing w:before="0" w:after="0" w:line="240" w:lineRule="auto"/>
              <w:jc w:val="center"/>
            </w:pPr>
            <w:r>
              <w:rPr>
                <w:rFonts w:ascii="宋体" w:hAnsi="宋体" w:eastAsia="宋体"/>
                <w:sz w:val="14"/>
              </w:rPr>
              <w:t>=10人</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75E37992">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6081E139">
            <w:pPr>
              <w:spacing w:before="0" w:after="0" w:line="240" w:lineRule="auto"/>
              <w:jc w:val="center"/>
            </w:pPr>
            <w:r>
              <w:rPr>
                <w:rFonts w:ascii="宋体" w:hAnsi="宋体" w:eastAsia="宋体"/>
                <w:sz w:val="14"/>
              </w:rPr>
              <w:t>10</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7187571D">
            <w:pPr>
              <w:spacing w:before="0" w:after="0" w:line="240" w:lineRule="auto"/>
              <w:jc w:val="center"/>
            </w:pPr>
            <w:r>
              <w:rPr>
                <w:rFonts w:ascii="宋体" w:hAnsi="宋体" w:eastAsia="宋体"/>
                <w:sz w:val="14"/>
              </w:rPr>
              <w:t>计划标准</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27DD1D22">
            <w:pPr>
              <w:spacing w:before="0" w:after="0" w:line="240" w:lineRule="auto"/>
              <w:jc w:val="center"/>
            </w:pPr>
            <w:r>
              <w:rPr>
                <w:rFonts w:ascii="宋体" w:hAnsi="宋体" w:eastAsia="宋体"/>
                <w:sz w:val="14"/>
              </w:rPr>
              <w:t>-</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105AFDA8">
            <w:pPr>
              <w:spacing w:before="0" w:after="0" w:line="240" w:lineRule="auto"/>
              <w:jc w:val="center"/>
            </w:pPr>
            <w:r>
              <w:rPr>
                <w:rFonts w:ascii="宋体" w:hAnsi="宋体" w:eastAsia="宋体"/>
                <w:sz w:val="14"/>
              </w:rPr>
              <w:t>按照完成比例赋分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126C401C">
            <w:pPr>
              <w:spacing w:before="0" w:after="0" w:line="240" w:lineRule="auto"/>
              <w:jc w:val="center"/>
            </w:pPr>
            <w:r>
              <w:rPr>
                <w:rFonts w:ascii="宋体" w:hAnsi="宋体" w:eastAsia="宋体"/>
                <w:sz w:val="14"/>
              </w:rPr>
              <w:t>工作资料</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39E96220">
            <w:pPr>
              <w:spacing w:before="0" w:after="0" w:line="240" w:lineRule="auto"/>
              <w:jc w:val="center"/>
            </w:pPr>
          </w:p>
        </w:tc>
      </w:tr>
      <w:tr w14:paraId="33CF55BA">
        <w:tblPrEx>
          <w:tblCellMar>
            <w:top w:w="36" w:type="dxa"/>
            <w:left w:w="36" w:type="dxa"/>
            <w:bottom w:w="36" w:type="dxa"/>
            <w:right w:w="36" w:type="dxa"/>
          </w:tblCellMar>
        </w:tblPrEx>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4B32C66E"/>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245E4DE8"/>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773BCB4F">
            <w:pPr>
              <w:spacing w:before="0" w:after="0" w:line="240" w:lineRule="auto"/>
              <w:jc w:val="center"/>
            </w:pPr>
            <w:r>
              <w:rPr>
                <w:rFonts w:ascii="宋体" w:hAnsi="宋体" w:eastAsia="宋体"/>
                <w:sz w:val="14"/>
              </w:rPr>
              <w:t>质量指标</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33E3FCD0">
            <w:pPr>
              <w:spacing w:before="0" w:after="0" w:line="240" w:lineRule="auto"/>
              <w:jc w:val="center"/>
            </w:pPr>
            <w:r>
              <w:rPr>
                <w:rFonts w:ascii="宋体" w:hAnsi="宋体" w:eastAsia="宋体"/>
                <w:sz w:val="14"/>
              </w:rPr>
              <w:t>办公用品购置验收合格率</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11AB0C84">
            <w:pPr>
              <w:spacing w:before="0" w:after="0" w:line="240" w:lineRule="auto"/>
              <w:jc w:val="center"/>
            </w:pPr>
            <w:r>
              <w:rPr>
                <w:rFonts w:ascii="宋体" w:hAnsi="宋体" w:eastAsia="宋体"/>
                <w:sz w:val="14"/>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F5002">
            <w:pPr>
              <w:spacing w:before="0" w:after="0" w:line="240" w:lineRule="auto"/>
              <w:jc w:val="center"/>
            </w:pPr>
            <w:r>
              <w:rPr>
                <w:rFonts w:ascii="宋体" w:hAnsi="宋体" w:eastAsia="宋体"/>
                <w:sz w:val="14"/>
              </w:rPr>
              <w:t>&gt;=98%</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12E4D03C">
            <w:pPr>
              <w:spacing w:before="0" w:after="0" w:line="240" w:lineRule="auto"/>
              <w:jc w:val="center"/>
            </w:pPr>
            <w:r>
              <w:rPr>
                <w:rFonts w:ascii="宋体" w:hAnsi="宋体" w:eastAsia="宋体"/>
                <w:sz w:val="14"/>
              </w:rPr>
              <w:t>=98%</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08E09E7D">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3CAC621">
            <w:pPr>
              <w:spacing w:before="0" w:after="0" w:line="240" w:lineRule="auto"/>
              <w:jc w:val="center"/>
            </w:pPr>
            <w:r>
              <w:rPr>
                <w:rFonts w:ascii="宋体" w:hAnsi="宋体" w:eastAsia="宋体"/>
                <w:sz w:val="14"/>
              </w:rPr>
              <w:t>15</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246A38A8">
            <w:pPr>
              <w:spacing w:before="0" w:after="0" w:line="240" w:lineRule="auto"/>
              <w:jc w:val="center"/>
            </w:pPr>
            <w:r>
              <w:rPr>
                <w:rFonts w:ascii="宋体" w:hAnsi="宋体" w:eastAsia="宋体"/>
                <w:sz w:val="14"/>
              </w:rPr>
              <w:t>计划标准</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244770E1">
            <w:pPr>
              <w:spacing w:before="0" w:after="0" w:line="240" w:lineRule="auto"/>
              <w:jc w:val="center"/>
            </w:pPr>
            <w:r>
              <w:rPr>
                <w:rFonts w:ascii="宋体" w:hAnsi="宋体" w:eastAsia="宋体"/>
                <w:sz w:val="14"/>
              </w:rPr>
              <w:t>-</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66DF0A28">
            <w:pPr>
              <w:spacing w:before="0" w:after="0" w:line="240" w:lineRule="auto"/>
              <w:jc w:val="center"/>
            </w:pPr>
            <w:r>
              <w:rPr>
                <w:rFonts w:ascii="宋体" w:hAnsi="宋体" w:eastAsia="宋体"/>
                <w:sz w:val="14"/>
              </w:rPr>
              <w:t>按照完成比例赋分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4F9E27BF">
            <w:pPr>
              <w:spacing w:before="0" w:after="0" w:line="240" w:lineRule="auto"/>
              <w:jc w:val="center"/>
            </w:pPr>
            <w:r>
              <w:rPr>
                <w:rFonts w:ascii="宋体" w:hAnsi="宋体" w:eastAsia="宋体"/>
                <w:sz w:val="14"/>
              </w:rPr>
              <w:t>工作资料</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7F533DAF">
            <w:pPr>
              <w:spacing w:before="0" w:after="0" w:line="240" w:lineRule="auto"/>
              <w:jc w:val="center"/>
            </w:pPr>
          </w:p>
        </w:tc>
      </w:tr>
      <w:tr w14:paraId="708BA63C">
        <w:tblPrEx>
          <w:tblCellMar>
            <w:top w:w="36" w:type="dxa"/>
            <w:left w:w="36" w:type="dxa"/>
            <w:bottom w:w="36" w:type="dxa"/>
            <w:right w:w="36" w:type="dxa"/>
          </w:tblCellMar>
        </w:tblPrEx>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2563DDAF"/>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47E191F1"/>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7BD68CE4">
            <w:pPr>
              <w:spacing w:before="0" w:after="0" w:line="240" w:lineRule="auto"/>
              <w:jc w:val="center"/>
            </w:pPr>
            <w:r>
              <w:rPr>
                <w:rFonts w:ascii="宋体" w:hAnsi="宋体" w:eastAsia="宋体"/>
                <w:sz w:val="14"/>
              </w:rPr>
              <w:t>时效指标</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3208604A">
            <w:pPr>
              <w:spacing w:before="0" w:after="0" w:line="240" w:lineRule="auto"/>
              <w:jc w:val="center"/>
            </w:pPr>
            <w:r>
              <w:rPr>
                <w:rFonts w:ascii="宋体" w:hAnsi="宋体" w:eastAsia="宋体"/>
                <w:sz w:val="14"/>
              </w:rPr>
              <w:t>资金发放及时率</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7AC7CF0A">
            <w:pPr>
              <w:spacing w:before="0" w:after="0" w:line="240" w:lineRule="auto"/>
              <w:jc w:val="center"/>
            </w:pPr>
            <w:r>
              <w:rPr>
                <w:rFonts w:ascii="宋体" w:hAnsi="宋体" w:eastAsia="宋体"/>
                <w:sz w:val="14"/>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D9194">
            <w:pPr>
              <w:spacing w:before="0" w:after="0" w:line="240" w:lineRule="auto"/>
              <w:jc w:val="center"/>
            </w:pPr>
            <w:r>
              <w:rPr>
                <w:rFonts w:ascii="宋体" w:hAnsi="宋体" w:eastAsia="宋体"/>
                <w:sz w:val="14"/>
              </w:rPr>
              <w:t>&gt;=95%</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45DDC02E">
            <w:pPr>
              <w:spacing w:before="0" w:after="0" w:line="240" w:lineRule="auto"/>
              <w:jc w:val="center"/>
            </w:pPr>
            <w:r>
              <w:rPr>
                <w:rFonts w:ascii="宋体" w:hAnsi="宋体" w:eastAsia="宋体"/>
                <w:sz w:val="14"/>
              </w:rPr>
              <w:t>=95%</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51F1DDC1">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254D1EF5">
            <w:pPr>
              <w:spacing w:before="0" w:after="0" w:line="240" w:lineRule="auto"/>
              <w:jc w:val="center"/>
            </w:pPr>
            <w:r>
              <w:rPr>
                <w:rFonts w:ascii="宋体" w:hAnsi="宋体" w:eastAsia="宋体"/>
                <w:sz w:val="14"/>
              </w:rPr>
              <w:t>5</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5B2006BB">
            <w:pPr>
              <w:spacing w:before="0" w:after="0" w:line="240" w:lineRule="auto"/>
              <w:jc w:val="center"/>
            </w:pPr>
            <w:r>
              <w:rPr>
                <w:rFonts w:ascii="宋体" w:hAnsi="宋体" w:eastAsia="宋体"/>
                <w:sz w:val="14"/>
              </w:rPr>
              <w:t>计划标准</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48340091">
            <w:pPr>
              <w:spacing w:before="0" w:after="0" w:line="240" w:lineRule="auto"/>
              <w:jc w:val="center"/>
            </w:pPr>
            <w:r>
              <w:rPr>
                <w:rFonts w:ascii="宋体" w:hAnsi="宋体" w:eastAsia="宋体"/>
                <w:sz w:val="14"/>
              </w:rPr>
              <w:t>-</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7663709E">
            <w:pPr>
              <w:spacing w:before="0" w:after="0" w:line="240" w:lineRule="auto"/>
              <w:jc w:val="center"/>
            </w:pPr>
            <w:r>
              <w:rPr>
                <w:rFonts w:ascii="宋体" w:hAnsi="宋体" w:eastAsia="宋体"/>
                <w:sz w:val="14"/>
              </w:rPr>
              <w:t>按照完成比例赋分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502ABBBA">
            <w:pPr>
              <w:spacing w:before="0" w:after="0" w:line="240" w:lineRule="auto"/>
              <w:jc w:val="center"/>
            </w:pPr>
            <w:r>
              <w:rPr>
                <w:rFonts w:ascii="宋体" w:hAnsi="宋体" w:eastAsia="宋体"/>
                <w:sz w:val="14"/>
              </w:rPr>
              <w:t>工作资料</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3B2E16C3">
            <w:pPr>
              <w:spacing w:before="0" w:after="0" w:line="240" w:lineRule="auto"/>
              <w:jc w:val="center"/>
            </w:pPr>
          </w:p>
        </w:tc>
      </w:tr>
      <w:tr w14:paraId="78A26CD3">
        <w:tblPrEx>
          <w:tblCellMar>
            <w:top w:w="36" w:type="dxa"/>
            <w:left w:w="36" w:type="dxa"/>
            <w:bottom w:w="36" w:type="dxa"/>
            <w:right w:w="36" w:type="dxa"/>
          </w:tblCellMar>
        </w:tblPrEx>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2F445C16"/>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7C486C72"/>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21373257">
            <w:pPr>
              <w:spacing w:before="0" w:after="0" w:line="240" w:lineRule="auto"/>
              <w:jc w:val="center"/>
            </w:pPr>
            <w:r>
              <w:rPr>
                <w:rFonts w:ascii="宋体" w:hAnsi="宋体" w:eastAsia="宋体"/>
                <w:sz w:val="14"/>
              </w:rPr>
              <w:t>时效指标</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7A816835">
            <w:pPr>
              <w:spacing w:before="0" w:after="0" w:line="240" w:lineRule="auto"/>
              <w:jc w:val="center"/>
            </w:pPr>
            <w:r>
              <w:rPr>
                <w:rFonts w:ascii="宋体" w:hAnsi="宋体" w:eastAsia="宋体"/>
                <w:sz w:val="14"/>
              </w:rPr>
              <w:t>办公用品购置及时率</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1A50C11B">
            <w:pPr>
              <w:spacing w:before="0" w:after="0" w:line="240" w:lineRule="auto"/>
              <w:jc w:val="center"/>
            </w:pPr>
            <w:r>
              <w:rPr>
                <w:rFonts w:ascii="宋体" w:hAnsi="宋体" w:eastAsia="宋体"/>
                <w:sz w:val="14"/>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E149E">
            <w:pPr>
              <w:spacing w:before="0" w:after="0" w:line="240" w:lineRule="auto"/>
              <w:jc w:val="center"/>
            </w:pPr>
            <w:r>
              <w:rPr>
                <w:rFonts w:ascii="宋体" w:hAnsi="宋体" w:eastAsia="宋体"/>
                <w:sz w:val="14"/>
              </w:rPr>
              <w:t>&gt;=95%</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4FD82DD9">
            <w:pPr>
              <w:spacing w:before="0" w:after="0" w:line="240" w:lineRule="auto"/>
              <w:jc w:val="center"/>
            </w:pPr>
            <w:r>
              <w:rPr>
                <w:rFonts w:ascii="宋体" w:hAnsi="宋体" w:eastAsia="宋体"/>
                <w:sz w:val="14"/>
              </w:rPr>
              <w:t>=95%</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5F0786F3">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0DC4B363">
            <w:pPr>
              <w:spacing w:before="0" w:after="0" w:line="240" w:lineRule="auto"/>
              <w:jc w:val="center"/>
            </w:pPr>
            <w:r>
              <w:rPr>
                <w:rFonts w:ascii="宋体" w:hAnsi="宋体" w:eastAsia="宋体"/>
                <w:sz w:val="14"/>
              </w:rPr>
              <w:t>5</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5254428F">
            <w:pPr>
              <w:spacing w:before="0" w:after="0" w:line="240" w:lineRule="auto"/>
              <w:jc w:val="center"/>
            </w:pPr>
            <w:r>
              <w:rPr>
                <w:rFonts w:ascii="宋体" w:hAnsi="宋体" w:eastAsia="宋体"/>
                <w:sz w:val="14"/>
              </w:rPr>
              <w:t>历史标准</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7A4B1959">
            <w:pPr>
              <w:spacing w:before="0" w:after="0" w:line="240" w:lineRule="auto"/>
              <w:jc w:val="center"/>
            </w:pPr>
            <w:r>
              <w:rPr>
                <w:rFonts w:ascii="宋体" w:hAnsi="宋体" w:eastAsia="宋体"/>
                <w:sz w:val="14"/>
              </w:rPr>
              <w:t>95%</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4AAC4392">
            <w:pPr>
              <w:spacing w:before="0" w:after="0" w:line="240" w:lineRule="auto"/>
              <w:jc w:val="center"/>
            </w:pPr>
            <w:r>
              <w:rPr>
                <w:rFonts w:ascii="宋体" w:hAnsi="宋体" w:eastAsia="宋体"/>
                <w:sz w:val="14"/>
              </w:rPr>
              <w:t>按照完成比例赋分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7220D202">
            <w:pPr>
              <w:spacing w:before="0" w:after="0" w:line="240" w:lineRule="auto"/>
              <w:jc w:val="center"/>
            </w:pPr>
            <w:r>
              <w:rPr>
                <w:rFonts w:ascii="宋体" w:hAnsi="宋体" w:eastAsia="宋体"/>
                <w:sz w:val="14"/>
              </w:rPr>
              <w:t>工作资料</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44B1C3EE">
            <w:pPr>
              <w:spacing w:before="0" w:after="0" w:line="240" w:lineRule="auto"/>
              <w:jc w:val="center"/>
            </w:pPr>
          </w:p>
        </w:tc>
      </w:tr>
      <w:tr w14:paraId="0175428C">
        <w:tblPrEx>
          <w:tblCellMar>
            <w:top w:w="36" w:type="dxa"/>
            <w:left w:w="36" w:type="dxa"/>
            <w:bottom w:w="36" w:type="dxa"/>
            <w:right w:w="36" w:type="dxa"/>
          </w:tblCellMar>
        </w:tblPrEx>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177E1365"/>
        </w:tc>
        <w:tc>
          <w:tcPr>
            <w:tcW w:w="57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9075F7">
            <w:pPr>
              <w:spacing w:before="0" w:after="0" w:line="240" w:lineRule="auto"/>
              <w:jc w:val="center"/>
            </w:pPr>
            <w:r>
              <w:rPr>
                <w:rFonts w:ascii="宋体" w:hAnsi="宋体" w:eastAsia="宋体"/>
                <w:sz w:val="14"/>
              </w:rPr>
              <w:t>成本指标</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21750748">
            <w:pPr>
              <w:spacing w:before="0" w:after="0" w:line="240" w:lineRule="auto"/>
              <w:jc w:val="center"/>
            </w:pPr>
            <w:r>
              <w:rPr>
                <w:rFonts w:ascii="宋体" w:hAnsi="宋体" w:eastAsia="宋体"/>
                <w:sz w:val="14"/>
              </w:rPr>
              <w:t>经济成本指标</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0226B1B5">
            <w:pPr>
              <w:spacing w:before="0" w:after="0" w:line="240" w:lineRule="auto"/>
              <w:jc w:val="center"/>
            </w:pPr>
            <w:r>
              <w:rPr>
                <w:rFonts w:ascii="宋体" w:hAnsi="宋体" w:eastAsia="宋体"/>
                <w:sz w:val="14"/>
              </w:rPr>
              <w:t>基本支出预算经费</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8DF36C6">
            <w:pPr>
              <w:spacing w:before="0" w:after="0" w:line="240" w:lineRule="auto"/>
              <w:jc w:val="center"/>
            </w:pPr>
            <w:r>
              <w:rPr>
                <w:rFonts w:ascii="宋体" w:hAnsi="宋体" w:eastAsia="宋体"/>
                <w:sz w:val="14"/>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D0CFC">
            <w:pPr>
              <w:spacing w:before="0" w:after="0" w:line="240" w:lineRule="auto"/>
              <w:jc w:val="center"/>
            </w:pPr>
            <w:r>
              <w:rPr>
                <w:rFonts w:ascii="宋体" w:hAnsi="宋体" w:eastAsia="宋体"/>
                <w:sz w:val="14"/>
              </w:rPr>
              <w:t>&lt;=262.76万元</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213D64C6">
            <w:pPr>
              <w:spacing w:before="0" w:after="0" w:line="240" w:lineRule="auto"/>
              <w:jc w:val="center"/>
            </w:pPr>
            <w:r>
              <w:rPr>
                <w:rFonts w:ascii="宋体" w:hAnsi="宋体" w:eastAsia="宋体"/>
                <w:sz w:val="14"/>
              </w:rPr>
              <w:t>=262.76万元</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2FD06CC7">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2ADD3B88">
            <w:pPr>
              <w:spacing w:before="0" w:after="0" w:line="240" w:lineRule="auto"/>
              <w:jc w:val="center"/>
            </w:pPr>
            <w:r>
              <w:rPr>
                <w:rFonts w:ascii="宋体" w:hAnsi="宋体" w:eastAsia="宋体"/>
                <w:sz w:val="14"/>
              </w:rPr>
              <w:t>10</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57147FFA">
            <w:pPr>
              <w:spacing w:before="0" w:after="0" w:line="240" w:lineRule="auto"/>
              <w:jc w:val="center"/>
            </w:pPr>
            <w:r>
              <w:rPr>
                <w:rFonts w:ascii="宋体" w:hAnsi="宋体" w:eastAsia="宋体"/>
                <w:sz w:val="14"/>
              </w:rPr>
              <w:t>计划标准</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4EFFC15F">
            <w:pPr>
              <w:spacing w:before="0" w:after="0" w:line="240" w:lineRule="auto"/>
              <w:jc w:val="center"/>
            </w:pPr>
            <w:r>
              <w:rPr>
                <w:rFonts w:ascii="宋体" w:hAnsi="宋体" w:eastAsia="宋体"/>
                <w:sz w:val="14"/>
              </w:rPr>
              <w:t>-</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5A9A8B45">
            <w:pPr>
              <w:spacing w:before="0" w:after="0" w:line="240" w:lineRule="auto"/>
              <w:jc w:val="center"/>
            </w:pPr>
            <w:r>
              <w:rPr>
                <w:rFonts w:ascii="宋体" w:hAnsi="宋体" w:eastAsia="宋体"/>
                <w:sz w:val="14"/>
              </w:rPr>
              <w:t>按照完成比例赋分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1BFB4913">
            <w:pPr>
              <w:spacing w:before="0" w:after="0" w:line="240" w:lineRule="auto"/>
              <w:jc w:val="center"/>
            </w:pPr>
            <w:r>
              <w:rPr>
                <w:rFonts w:ascii="宋体" w:hAnsi="宋体" w:eastAsia="宋体"/>
                <w:sz w:val="14"/>
              </w:rPr>
              <w:t>工作资料</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67F25378">
            <w:pPr>
              <w:spacing w:before="0" w:after="0" w:line="240" w:lineRule="auto"/>
              <w:jc w:val="center"/>
            </w:pPr>
          </w:p>
        </w:tc>
      </w:tr>
      <w:tr w14:paraId="29EC020D">
        <w:tblPrEx>
          <w:tblCellMar>
            <w:top w:w="36" w:type="dxa"/>
            <w:left w:w="36" w:type="dxa"/>
            <w:bottom w:w="36" w:type="dxa"/>
            <w:right w:w="36" w:type="dxa"/>
          </w:tblCellMar>
        </w:tblPrEx>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28B5A1D6"/>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459A581B"/>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5E54822B">
            <w:pPr>
              <w:spacing w:before="0" w:after="0" w:line="240" w:lineRule="auto"/>
              <w:jc w:val="center"/>
            </w:pPr>
            <w:r>
              <w:rPr>
                <w:rFonts w:ascii="宋体" w:hAnsi="宋体" w:eastAsia="宋体"/>
                <w:sz w:val="14"/>
              </w:rPr>
              <w:t>经济成本指标</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20BDC4E0">
            <w:pPr>
              <w:spacing w:before="0" w:after="0" w:line="240" w:lineRule="auto"/>
              <w:jc w:val="center"/>
            </w:pPr>
            <w:r>
              <w:rPr>
                <w:rFonts w:ascii="宋体" w:hAnsi="宋体" w:eastAsia="宋体"/>
                <w:sz w:val="14"/>
              </w:rPr>
              <w:t>项目支出预算经费</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098A8C4E">
            <w:pPr>
              <w:spacing w:before="0" w:after="0" w:line="240" w:lineRule="auto"/>
              <w:jc w:val="center"/>
            </w:pPr>
            <w:r>
              <w:rPr>
                <w:rFonts w:ascii="宋体" w:hAnsi="宋体" w:eastAsia="宋体"/>
                <w:sz w:val="14"/>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ECFDB">
            <w:pPr>
              <w:spacing w:before="0" w:after="0" w:line="240" w:lineRule="auto"/>
              <w:jc w:val="center"/>
            </w:pPr>
            <w:r>
              <w:rPr>
                <w:rFonts w:ascii="宋体" w:hAnsi="宋体" w:eastAsia="宋体"/>
                <w:sz w:val="14"/>
              </w:rPr>
              <w:t>&lt;=87.37万元</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6F33E07A">
            <w:pPr>
              <w:spacing w:before="0" w:after="0" w:line="240" w:lineRule="auto"/>
              <w:jc w:val="center"/>
            </w:pPr>
            <w:r>
              <w:rPr>
                <w:rFonts w:ascii="宋体" w:hAnsi="宋体" w:eastAsia="宋体"/>
                <w:sz w:val="14"/>
              </w:rPr>
              <w:t>=87.37万元</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1497BE7E">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2380B6C2">
            <w:pPr>
              <w:spacing w:before="0" w:after="0" w:line="240" w:lineRule="auto"/>
              <w:jc w:val="center"/>
            </w:pPr>
            <w:r>
              <w:rPr>
                <w:rFonts w:ascii="宋体" w:hAnsi="宋体" w:eastAsia="宋体"/>
                <w:sz w:val="14"/>
              </w:rPr>
              <w:t>10</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41D8CBD9">
            <w:pPr>
              <w:spacing w:before="0" w:after="0" w:line="240" w:lineRule="auto"/>
              <w:jc w:val="center"/>
            </w:pPr>
            <w:r>
              <w:rPr>
                <w:rFonts w:ascii="宋体" w:hAnsi="宋体" w:eastAsia="宋体"/>
                <w:sz w:val="14"/>
              </w:rPr>
              <w:t>计划标准</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6C006D65">
            <w:pPr>
              <w:spacing w:before="0" w:after="0" w:line="240" w:lineRule="auto"/>
              <w:jc w:val="center"/>
            </w:pPr>
            <w:r>
              <w:rPr>
                <w:rFonts w:ascii="宋体" w:hAnsi="宋体" w:eastAsia="宋体"/>
                <w:sz w:val="14"/>
              </w:rPr>
              <w:t>-</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32090F4E">
            <w:pPr>
              <w:spacing w:before="0" w:after="0" w:line="240" w:lineRule="auto"/>
              <w:jc w:val="center"/>
            </w:pPr>
            <w:r>
              <w:rPr>
                <w:rFonts w:ascii="宋体" w:hAnsi="宋体" w:eastAsia="宋体"/>
                <w:sz w:val="14"/>
              </w:rPr>
              <w:t>按照完成比例赋分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5BD78F1C">
            <w:pPr>
              <w:spacing w:before="0" w:after="0" w:line="240" w:lineRule="auto"/>
              <w:jc w:val="center"/>
            </w:pPr>
            <w:r>
              <w:rPr>
                <w:rFonts w:ascii="宋体" w:hAnsi="宋体" w:eastAsia="宋体"/>
                <w:sz w:val="14"/>
              </w:rPr>
              <w:t>工作资料</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65326ACF">
            <w:pPr>
              <w:spacing w:before="0" w:after="0" w:line="240" w:lineRule="auto"/>
              <w:jc w:val="center"/>
            </w:pPr>
          </w:p>
        </w:tc>
      </w:tr>
      <w:tr w14:paraId="6CBB6EBB">
        <w:tblPrEx>
          <w:tblCellMar>
            <w:top w:w="36" w:type="dxa"/>
            <w:left w:w="36" w:type="dxa"/>
            <w:bottom w:w="36" w:type="dxa"/>
            <w:right w:w="36" w:type="dxa"/>
          </w:tblCellMar>
        </w:tblPrEx>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7A0B2919"/>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5B19DB66">
            <w:pPr>
              <w:spacing w:before="0" w:after="0" w:line="240" w:lineRule="auto"/>
              <w:jc w:val="center"/>
            </w:pPr>
            <w:r>
              <w:rPr>
                <w:rFonts w:ascii="宋体" w:hAnsi="宋体" w:eastAsia="宋体"/>
                <w:sz w:val="14"/>
              </w:rPr>
              <w:t>效益指标</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44CA9014">
            <w:pPr>
              <w:spacing w:before="0" w:after="0" w:line="240" w:lineRule="auto"/>
              <w:jc w:val="center"/>
            </w:pPr>
            <w:r>
              <w:rPr>
                <w:rFonts w:ascii="宋体" w:hAnsi="宋体" w:eastAsia="宋体"/>
                <w:sz w:val="14"/>
              </w:rPr>
              <w:t>社会效益指标</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379B0A76">
            <w:pPr>
              <w:spacing w:before="0" w:after="0" w:line="240" w:lineRule="auto"/>
              <w:jc w:val="center"/>
            </w:pPr>
            <w:r>
              <w:rPr>
                <w:rFonts w:ascii="宋体" w:hAnsi="宋体" w:eastAsia="宋体"/>
                <w:sz w:val="14"/>
              </w:rPr>
              <w:t>正常运转率</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5E3D9028">
            <w:pPr>
              <w:spacing w:before="0" w:after="0" w:line="240" w:lineRule="auto"/>
              <w:jc w:val="center"/>
            </w:pPr>
            <w:r>
              <w:rPr>
                <w:rFonts w:ascii="宋体" w:hAnsi="宋体" w:eastAsia="宋体"/>
                <w:sz w:val="14"/>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59B23">
            <w:pPr>
              <w:spacing w:before="0" w:after="0" w:line="240" w:lineRule="auto"/>
              <w:jc w:val="center"/>
            </w:pPr>
            <w:r>
              <w:rPr>
                <w:rFonts w:ascii="宋体" w:hAnsi="宋体" w:eastAsia="宋体"/>
                <w:sz w:val="14"/>
              </w:rPr>
              <w:t>有效保障</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4A26A083">
            <w:pPr>
              <w:spacing w:before="0" w:after="0" w:line="240" w:lineRule="auto"/>
              <w:jc w:val="center"/>
            </w:pPr>
            <w:r>
              <w:rPr>
                <w:rFonts w:ascii="宋体" w:hAnsi="宋体" w:eastAsia="宋体"/>
                <w:sz w:val="14"/>
              </w:rPr>
              <w:t>有效保障</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77802DB8">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18D1D92">
            <w:pPr>
              <w:spacing w:before="0" w:after="0" w:line="240" w:lineRule="auto"/>
              <w:jc w:val="center"/>
            </w:pPr>
            <w:r>
              <w:rPr>
                <w:rFonts w:ascii="宋体" w:hAnsi="宋体" w:eastAsia="宋体"/>
                <w:sz w:val="14"/>
              </w:rPr>
              <w:t>10</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567A598C">
            <w:pPr>
              <w:spacing w:before="0" w:after="0" w:line="240" w:lineRule="auto"/>
              <w:jc w:val="center"/>
            </w:pPr>
            <w:r>
              <w:rPr>
                <w:rFonts w:ascii="宋体" w:hAnsi="宋体" w:eastAsia="宋体"/>
                <w:sz w:val="14"/>
              </w:rPr>
              <w:t>计划标准</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6309F047">
            <w:pPr>
              <w:spacing w:before="0" w:after="0" w:line="240" w:lineRule="auto"/>
              <w:jc w:val="center"/>
            </w:pPr>
            <w:r>
              <w:rPr>
                <w:rFonts w:ascii="宋体" w:hAnsi="宋体" w:eastAsia="宋体"/>
                <w:sz w:val="14"/>
              </w:rPr>
              <w:t>-</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0EEBB5DF">
            <w:pPr>
              <w:spacing w:before="0" w:after="0" w:line="240" w:lineRule="auto"/>
              <w:jc w:val="center"/>
            </w:pPr>
            <w:r>
              <w:rPr>
                <w:rFonts w:ascii="宋体" w:hAnsi="宋体" w:eastAsia="宋体"/>
                <w:sz w:val="14"/>
              </w:rPr>
              <w:t>按评判等级赋分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622C27AB">
            <w:pPr>
              <w:spacing w:before="0" w:after="0" w:line="240" w:lineRule="auto"/>
              <w:jc w:val="center"/>
            </w:pPr>
            <w:r>
              <w:rPr>
                <w:rFonts w:ascii="宋体" w:hAnsi="宋体" w:eastAsia="宋体"/>
                <w:sz w:val="14"/>
              </w:rPr>
              <w:t>工作资料</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44D9C6DF">
            <w:pPr>
              <w:spacing w:before="0" w:after="0" w:line="240" w:lineRule="auto"/>
              <w:jc w:val="center"/>
            </w:pPr>
          </w:p>
        </w:tc>
      </w:tr>
      <w:tr w14:paraId="4834819E">
        <w:tblPrEx>
          <w:tblCellMar>
            <w:top w:w="36" w:type="dxa"/>
            <w:left w:w="36" w:type="dxa"/>
            <w:bottom w:w="36" w:type="dxa"/>
            <w:right w:w="36" w:type="dxa"/>
          </w:tblCellMar>
        </w:tblPrEx>
        <w:tc>
          <w:tcPr>
            <w:tcW w:w="229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EA1699F">
            <w:pPr>
              <w:spacing w:before="0" w:after="0" w:line="240" w:lineRule="auto"/>
              <w:jc w:val="center"/>
            </w:pPr>
            <w:r>
              <w:rPr>
                <w:rFonts w:ascii="宋体" w:hAnsi="宋体" w:eastAsia="宋体"/>
                <w:sz w:val="14"/>
              </w:rPr>
              <w:t>总分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56C4E278">
            <w:pPr>
              <w:spacing w:before="0" w:after="0" w:line="240" w:lineRule="auto"/>
              <w:jc w:val="center"/>
            </w:pPr>
            <w:r>
              <w:rPr>
                <w:rFonts w:ascii="宋体" w:hAnsi="宋体" w:eastAsia="宋体"/>
                <w:sz w:val="14"/>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95B4D">
            <w:pPr>
              <w:spacing w:before="0" w:after="0" w:line="240" w:lineRule="auto"/>
              <w:jc w:val="center"/>
            </w:pP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5C0D789A">
            <w:pPr>
              <w:spacing w:before="0" w:after="0" w:line="240" w:lineRule="auto"/>
              <w:jc w:val="center"/>
            </w:pP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49E396B0">
            <w:pPr>
              <w:spacing w:before="0" w:after="0" w:line="240" w:lineRule="auto"/>
              <w:jc w:val="center"/>
            </w:pP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6E3DD2E4">
            <w:pPr>
              <w:spacing w:before="0" w:after="0" w:line="240" w:lineRule="auto"/>
              <w:jc w:val="center"/>
            </w:pPr>
            <w:r>
              <w:rPr>
                <w:rFonts w:ascii="宋体" w:hAnsi="宋体" w:eastAsia="宋体"/>
                <w:sz w:val="14"/>
              </w:rPr>
              <w:t>100.00</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6C3F9EE1">
            <w:pPr>
              <w:spacing w:before="0" w:after="0" w:line="240" w:lineRule="auto"/>
              <w:jc w:val="center"/>
            </w:pP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7BDECB3B">
            <w:pPr>
              <w:spacing w:before="0" w:after="0" w:line="240" w:lineRule="auto"/>
              <w:jc w:val="center"/>
            </w:pP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6AA676A8">
            <w:pPr>
              <w:spacing w:before="0" w:after="0" w:line="240" w:lineRule="auto"/>
              <w:jc w:val="center"/>
            </w:pP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03EAE83C">
            <w:pPr>
              <w:spacing w:before="0" w:after="0" w:line="240" w:lineRule="auto"/>
              <w:jc w:val="center"/>
            </w:pP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402C955B">
            <w:pPr>
              <w:spacing w:before="0" w:after="0" w:line="240" w:lineRule="auto"/>
              <w:jc w:val="center"/>
            </w:pPr>
          </w:p>
        </w:tc>
      </w:tr>
    </w:tbl>
    <w:p w14:paraId="35B71DF1">
      <w:r>
        <w:br w:type="page"/>
      </w:r>
    </w:p>
    <w:tbl>
      <w:tblPr>
        <w:tblStyle w:val="8"/>
        <w:tblW w:w="4871" w:type="pct"/>
        <w:tblInd w:w="0" w:type="dxa"/>
        <w:tblLayout w:type="autofit"/>
        <w:tblCellMar>
          <w:top w:w="36" w:type="dxa"/>
          <w:left w:w="36" w:type="dxa"/>
          <w:bottom w:w="36" w:type="dxa"/>
          <w:right w:w="36" w:type="dxa"/>
        </w:tblCellMar>
      </w:tblPr>
      <w:tblGrid>
        <w:gridCol w:w="569"/>
        <w:gridCol w:w="570"/>
        <w:gridCol w:w="571"/>
        <w:gridCol w:w="587"/>
        <w:gridCol w:w="587"/>
        <w:gridCol w:w="584"/>
        <w:gridCol w:w="578"/>
        <w:gridCol w:w="578"/>
        <w:gridCol w:w="584"/>
        <w:gridCol w:w="571"/>
        <w:gridCol w:w="576"/>
        <w:gridCol w:w="576"/>
        <w:gridCol w:w="576"/>
        <w:gridCol w:w="585"/>
      </w:tblGrid>
      <w:tr w14:paraId="08CB42CD">
        <w:tblPrEx>
          <w:tblCellMar>
            <w:top w:w="36" w:type="dxa"/>
            <w:left w:w="36" w:type="dxa"/>
            <w:bottom w:w="36" w:type="dxa"/>
            <w:right w:w="36" w:type="dxa"/>
          </w:tblCellMar>
        </w:tblPrEx>
        <w:tc>
          <w:tcPr>
            <w:tcW w:w="816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B2F4E51">
            <w:pPr>
              <w:spacing w:before="0" w:after="0" w:line="240" w:lineRule="auto"/>
              <w:jc w:val="center"/>
            </w:pPr>
            <w:r>
              <w:rPr>
                <w:rFonts w:ascii="宋体" w:hAnsi="宋体" w:eastAsia="宋体"/>
                <w:sz w:val="14"/>
              </w:rPr>
              <w:t>项目支出绩效自评表</w:t>
            </w:r>
          </w:p>
        </w:tc>
      </w:tr>
      <w:tr w14:paraId="44985F1E">
        <w:tblPrEx>
          <w:tblCellMar>
            <w:top w:w="36" w:type="dxa"/>
            <w:left w:w="36" w:type="dxa"/>
            <w:bottom w:w="36" w:type="dxa"/>
            <w:right w:w="36" w:type="dxa"/>
          </w:tblCellMar>
        </w:tblPrEx>
        <w:tc>
          <w:tcPr>
            <w:tcW w:w="816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5F4A035">
            <w:pPr>
              <w:spacing w:before="0" w:after="0" w:line="240" w:lineRule="auto"/>
              <w:jc w:val="center"/>
            </w:pPr>
            <w:r>
              <w:rPr>
                <w:rFonts w:ascii="宋体" w:hAnsi="宋体" w:eastAsia="宋体"/>
                <w:sz w:val="14"/>
              </w:rPr>
              <w:t>(2025年度)</w:t>
            </w:r>
          </w:p>
        </w:tc>
      </w:tr>
      <w:tr w14:paraId="4496D17C">
        <w:tblPrEx>
          <w:tblCellMar>
            <w:top w:w="36" w:type="dxa"/>
            <w:left w:w="36" w:type="dxa"/>
            <w:bottom w:w="36" w:type="dxa"/>
            <w:right w:w="36" w:type="dxa"/>
          </w:tblCellMar>
        </w:tblPrEx>
        <w:tc>
          <w:tcPr>
            <w:tcW w:w="11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BB20A">
            <w:pPr>
              <w:spacing w:before="0" w:after="0" w:line="240" w:lineRule="auto"/>
              <w:jc w:val="center"/>
            </w:pPr>
            <w:r>
              <w:rPr>
                <w:rFonts w:ascii="宋体" w:hAnsi="宋体" w:eastAsia="宋体"/>
                <w:sz w:val="14"/>
              </w:rPr>
              <w:t>项目名称</w:t>
            </w:r>
          </w:p>
        </w:tc>
        <w:tc>
          <w:tcPr>
            <w:tcW w:w="7008"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34EAA715">
            <w:pPr>
              <w:spacing w:before="0" w:after="0" w:line="240" w:lineRule="auto"/>
              <w:jc w:val="center"/>
            </w:pPr>
            <w:r>
              <w:rPr>
                <w:rFonts w:ascii="宋体" w:hAnsi="宋体" w:eastAsia="宋体"/>
                <w:sz w:val="14"/>
              </w:rPr>
              <w:t>自治区水利发展资金专项</w:t>
            </w:r>
          </w:p>
        </w:tc>
      </w:tr>
      <w:tr w14:paraId="172B53B1">
        <w:tblPrEx>
          <w:tblCellMar>
            <w:top w:w="36" w:type="dxa"/>
            <w:left w:w="36" w:type="dxa"/>
            <w:bottom w:w="36" w:type="dxa"/>
            <w:right w:w="36" w:type="dxa"/>
          </w:tblCellMar>
        </w:tblPrEx>
        <w:tc>
          <w:tcPr>
            <w:tcW w:w="11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157FB">
            <w:pPr>
              <w:spacing w:before="0" w:after="0" w:line="240" w:lineRule="auto"/>
              <w:jc w:val="center"/>
            </w:pPr>
            <w:r>
              <w:rPr>
                <w:rFonts w:ascii="宋体" w:hAnsi="宋体" w:eastAsia="宋体"/>
                <w:sz w:val="14"/>
              </w:rPr>
              <w:t>主管部门</w:t>
            </w:r>
          </w:p>
        </w:tc>
        <w:tc>
          <w:tcPr>
            <w:tcW w:w="292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0F04F2A">
            <w:pPr>
              <w:spacing w:before="0" w:after="0" w:line="240" w:lineRule="auto"/>
              <w:jc w:val="center"/>
            </w:pPr>
            <w:r>
              <w:rPr>
                <w:rFonts w:ascii="宋体" w:hAnsi="宋体" w:eastAsia="宋体"/>
                <w:sz w:val="14"/>
              </w:rPr>
              <w:t>自治区水利厅</w:t>
            </w:r>
          </w:p>
        </w:tc>
        <w:tc>
          <w:tcPr>
            <w:tcW w:w="11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D475C">
            <w:pPr>
              <w:spacing w:before="0" w:after="0" w:line="240" w:lineRule="auto"/>
              <w:jc w:val="center"/>
            </w:pPr>
            <w:r>
              <w:rPr>
                <w:rFonts w:ascii="宋体" w:hAnsi="宋体" w:eastAsia="宋体"/>
                <w:sz w:val="14"/>
              </w:rPr>
              <w:t>实施单位</w:t>
            </w:r>
          </w:p>
        </w:tc>
        <w:tc>
          <w:tcPr>
            <w:tcW w:w="291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0CF80C0">
            <w:pPr>
              <w:spacing w:before="0" w:after="0" w:line="240" w:lineRule="auto"/>
              <w:jc w:val="center"/>
            </w:pPr>
            <w:r>
              <w:rPr>
                <w:rFonts w:ascii="宋体" w:hAnsi="宋体" w:eastAsia="宋体"/>
                <w:sz w:val="14"/>
              </w:rPr>
              <w:t>新疆维吾尔自治区白杨河流域水利管理中心</w:t>
            </w:r>
          </w:p>
        </w:tc>
      </w:tr>
      <w:tr w14:paraId="385BD3A2">
        <w:tblPrEx>
          <w:tblCellMar>
            <w:top w:w="36" w:type="dxa"/>
            <w:left w:w="36" w:type="dxa"/>
            <w:bottom w:w="36" w:type="dxa"/>
            <w:right w:w="36" w:type="dxa"/>
          </w:tblCellMar>
        </w:tblPrEx>
        <w:tc>
          <w:tcPr>
            <w:tcW w:w="1155"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B689BA">
            <w:pPr>
              <w:spacing w:before="0" w:after="0" w:line="240" w:lineRule="auto"/>
              <w:jc w:val="center"/>
            </w:pPr>
            <w:r>
              <w:rPr>
                <w:rFonts w:ascii="宋体" w:hAnsi="宋体" w:eastAsia="宋体"/>
                <w:sz w:val="14"/>
              </w:rPr>
              <w:t>项目资金
（万元）</w:t>
            </w:r>
          </w:p>
        </w:tc>
        <w:tc>
          <w:tcPr>
            <w:tcW w:w="11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75712">
            <w:pPr>
              <w:spacing w:before="0" w:after="0" w:line="240" w:lineRule="auto"/>
              <w:jc w:val="center"/>
            </w:pP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647A0B46">
            <w:pPr>
              <w:spacing w:before="0" w:after="0" w:line="240" w:lineRule="auto"/>
              <w:jc w:val="center"/>
            </w:pPr>
            <w:r>
              <w:rPr>
                <w:rFonts w:ascii="宋体" w:hAnsi="宋体" w:eastAsia="宋体"/>
                <w:sz w:val="14"/>
              </w:rPr>
              <w:t>年初预算数</w:t>
            </w:r>
          </w:p>
        </w:tc>
        <w:tc>
          <w:tcPr>
            <w:tcW w:w="11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890C4">
            <w:pPr>
              <w:spacing w:before="0" w:after="0" w:line="240" w:lineRule="auto"/>
              <w:jc w:val="center"/>
            </w:pPr>
            <w:r>
              <w:rPr>
                <w:rFonts w:ascii="宋体" w:hAnsi="宋体" w:eastAsia="宋体"/>
                <w:sz w:val="14"/>
              </w:rPr>
              <w:t>全年预算数</w:t>
            </w:r>
          </w:p>
        </w:tc>
        <w:tc>
          <w:tcPr>
            <w:tcW w:w="11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1DC0C">
            <w:pPr>
              <w:spacing w:before="0" w:after="0" w:line="240" w:lineRule="auto"/>
              <w:jc w:val="center"/>
            </w:pPr>
            <w:r>
              <w:rPr>
                <w:rFonts w:ascii="宋体" w:hAnsi="宋体" w:eastAsia="宋体"/>
                <w:sz w:val="14"/>
              </w:rPr>
              <w:t>全年执行数</w:t>
            </w:r>
          </w:p>
        </w:tc>
        <w:tc>
          <w:tcPr>
            <w:tcW w:w="11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1B7636">
            <w:pPr>
              <w:spacing w:before="0" w:after="0" w:line="240" w:lineRule="auto"/>
              <w:jc w:val="center"/>
            </w:pPr>
            <w:r>
              <w:rPr>
                <w:rFonts w:ascii="宋体" w:hAnsi="宋体" w:eastAsia="宋体"/>
                <w:sz w:val="14"/>
              </w:rPr>
              <w:t>分值</w:t>
            </w:r>
          </w:p>
        </w:tc>
        <w:tc>
          <w:tcPr>
            <w:tcW w:w="11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D1D4C">
            <w:pPr>
              <w:spacing w:before="0" w:after="0" w:line="240" w:lineRule="auto"/>
              <w:jc w:val="center"/>
            </w:pPr>
            <w:r>
              <w:rPr>
                <w:rFonts w:ascii="宋体" w:hAnsi="宋体" w:eastAsia="宋体"/>
                <w:sz w:val="14"/>
              </w:rPr>
              <w:t>执行率</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2591ADEE">
            <w:pPr>
              <w:spacing w:before="0" w:after="0" w:line="240" w:lineRule="auto"/>
              <w:jc w:val="center"/>
            </w:pPr>
            <w:r>
              <w:rPr>
                <w:rFonts w:ascii="宋体" w:hAnsi="宋体" w:eastAsia="宋体"/>
                <w:sz w:val="14"/>
              </w:rPr>
              <w:t>得分</w:t>
            </w:r>
          </w:p>
        </w:tc>
      </w:tr>
      <w:tr w14:paraId="51384EEA">
        <w:tblPrEx>
          <w:tblCellMar>
            <w:top w:w="36" w:type="dxa"/>
            <w:left w:w="36" w:type="dxa"/>
            <w:bottom w:w="36" w:type="dxa"/>
            <w:right w:w="36" w:type="dxa"/>
          </w:tblCellMar>
        </w:tblPrEx>
        <w:tc>
          <w:tcPr>
            <w:tcW w:w="1155"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444D8B5"/>
        </w:tc>
        <w:tc>
          <w:tcPr>
            <w:tcW w:w="11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CB044">
            <w:pPr>
              <w:spacing w:before="0" w:after="0" w:line="240" w:lineRule="auto"/>
              <w:jc w:val="center"/>
            </w:pPr>
            <w:r>
              <w:rPr>
                <w:rFonts w:ascii="宋体" w:hAnsi="宋体" w:eastAsia="宋体"/>
                <w:sz w:val="14"/>
              </w:rPr>
              <w:t>年度资金总额</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3F271104">
            <w:pPr>
              <w:spacing w:before="0" w:after="0" w:line="240" w:lineRule="auto"/>
              <w:jc w:val="center"/>
            </w:pPr>
            <w:r>
              <w:rPr>
                <w:rFonts w:ascii="宋体" w:hAnsi="宋体" w:eastAsia="宋体"/>
                <w:sz w:val="14"/>
              </w:rPr>
              <w:t>230.00</w:t>
            </w:r>
          </w:p>
        </w:tc>
        <w:tc>
          <w:tcPr>
            <w:tcW w:w="11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A5090">
            <w:pPr>
              <w:spacing w:before="0" w:after="0" w:line="240" w:lineRule="auto"/>
              <w:jc w:val="center"/>
            </w:pPr>
            <w:r>
              <w:rPr>
                <w:rFonts w:ascii="宋体" w:hAnsi="宋体" w:eastAsia="宋体"/>
                <w:sz w:val="14"/>
              </w:rPr>
              <w:t>230.00</w:t>
            </w:r>
          </w:p>
        </w:tc>
        <w:tc>
          <w:tcPr>
            <w:tcW w:w="11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17B18">
            <w:pPr>
              <w:spacing w:before="0" w:after="0" w:line="240" w:lineRule="auto"/>
              <w:jc w:val="center"/>
            </w:pPr>
            <w:r>
              <w:rPr>
                <w:rFonts w:ascii="宋体" w:hAnsi="宋体" w:eastAsia="宋体"/>
                <w:sz w:val="14"/>
              </w:rPr>
              <w:t>230.00</w:t>
            </w:r>
          </w:p>
        </w:tc>
        <w:tc>
          <w:tcPr>
            <w:tcW w:w="11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4EF1A">
            <w:pPr>
              <w:spacing w:before="0" w:after="0" w:line="240" w:lineRule="auto"/>
              <w:jc w:val="center"/>
            </w:pPr>
            <w:r>
              <w:rPr>
                <w:rFonts w:ascii="宋体" w:hAnsi="宋体" w:eastAsia="宋体"/>
                <w:sz w:val="14"/>
              </w:rPr>
              <w:t>10</w:t>
            </w:r>
          </w:p>
        </w:tc>
        <w:tc>
          <w:tcPr>
            <w:tcW w:w="11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16DC5">
            <w:pPr>
              <w:spacing w:before="0" w:after="0" w:line="240" w:lineRule="auto"/>
              <w:jc w:val="center"/>
            </w:pPr>
            <w:r>
              <w:rPr>
                <w:rFonts w:ascii="宋体" w:hAnsi="宋体" w:eastAsia="宋体"/>
                <w:sz w:val="14"/>
              </w:rPr>
              <w:t>100.00%</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551EC145">
            <w:pPr>
              <w:spacing w:before="0" w:after="0" w:line="240" w:lineRule="auto"/>
              <w:jc w:val="center"/>
            </w:pPr>
            <w:r>
              <w:rPr>
                <w:rFonts w:ascii="宋体" w:hAnsi="宋体" w:eastAsia="宋体"/>
                <w:sz w:val="14"/>
              </w:rPr>
              <w:t>10.00</w:t>
            </w:r>
          </w:p>
        </w:tc>
      </w:tr>
      <w:tr w14:paraId="36A661A7">
        <w:tblPrEx>
          <w:tblCellMar>
            <w:top w:w="36" w:type="dxa"/>
            <w:left w:w="36" w:type="dxa"/>
            <w:bottom w:w="36" w:type="dxa"/>
            <w:right w:w="36" w:type="dxa"/>
          </w:tblCellMar>
        </w:tblPrEx>
        <w:tc>
          <w:tcPr>
            <w:tcW w:w="1155"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4945C30"/>
        </w:tc>
        <w:tc>
          <w:tcPr>
            <w:tcW w:w="11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CB602">
            <w:pPr>
              <w:spacing w:before="0" w:after="0" w:line="240" w:lineRule="auto"/>
              <w:jc w:val="center"/>
            </w:pPr>
            <w:r>
              <w:rPr>
                <w:rFonts w:ascii="宋体" w:hAnsi="宋体" w:eastAsia="宋体"/>
                <w:sz w:val="14"/>
              </w:rPr>
              <w:t>其中：当年财政拨款</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5B40371A">
            <w:pPr>
              <w:spacing w:before="0" w:after="0" w:line="240" w:lineRule="auto"/>
              <w:jc w:val="center"/>
            </w:pPr>
            <w:r>
              <w:rPr>
                <w:rFonts w:ascii="宋体" w:hAnsi="宋体" w:eastAsia="宋体"/>
                <w:sz w:val="14"/>
              </w:rPr>
              <w:t>230.00</w:t>
            </w:r>
          </w:p>
        </w:tc>
        <w:tc>
          <w:tcPr>
            <w:tcW w:w="11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7BA50">
            <w:pPr>
              <w:spacing w:before="0" w:after="0" w:line="240" w:lineRule="auto"/>
              <w:jc w:val="center"/>
            </w:pPr>
            <w:r>
              <w:rPr>
                <w:rFonts w:ascii="宋体" w:hAnsi="宋体" w:eastAsia="宋体"/>
                <w:sz w:val="14"/>
              </w:rPr>
              <w:t>230.00</w:t>
            </w:r>
          </w:p>
        </w:tc>
        <w:tc>
          <w:tcPr>
            <w:tcW w:w="11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70EE9">
            <w:pPr>
              <w:spacing w:before="0" w:after="0" w:line="240" w:lineRule="auto"/>
              <w:jc w:val="center"/>
            </w:pPr>
            <w:r>
              <w:rPr>
                <w:rFonts w:ascii="宋体" w:hAnsi="宋体" w:eastAsia="宋体"/>
                <w:sz w:val="14"/>
              </w:rPr>
              <w:t>230.00</w:t>
            </w:r>
          </w:p>
        </w:tc>
        <w:tc>
          <w:tcPr>
            <w:tcW w:w="11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9BBC2">
            <w:pPr>
              <w:spacing w:before="0" w:after="0" w:line="240" w:lineRule="auto"/>
              <w:jc w:val="center"/>
            </w:pPr>
            <w:r>
              <w:rPr>
                <w:rFonts w:ascii="宋体" w:hAnsi="宋体" w:eastAsia="宋体"/>
                <w:sz w:val="14"/>
              </w:rPr>
              <w:t>-</w:t>
            </w:r>
          </w:p>
        </w:tc>
        <w:tc>
          <w:tcPr>
            <w:tcW w:w="11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DD2EE6">
            <w:pPr>
              <w:spacing w:before="0" w:after="0" w:line="240" w:lineRule="auto"/>
              <w:jc w:val="center"/>
            </w:pPr>
            <w:r>
              <w:rPr>
                <w:rFonts w:ascii="宋体" w:hAnsi="宋体" w:eastAsia="宋体"/>
                <w:sz w:val="14"/>
              </w:rPr>
              <w:t>-</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13C26D0C">
            <w:pPr>
              <w:spacing w:before="0" w:after="0" w:line="240" w:lineRule="auto"/>
              <w:jc w:val="center"/>
            </w:pPr>
            <w:r>
              <w:rPr>
                <w:rFonts w:ascii="宋体" w:hAnsi="宋体" w:eastAsia="宋体"/>
                <w:sz w:val="14"/>
              </w:rPr>
              <w:t>-</w:t>
            </w:r>
          </w:p>
        </w:tc>
      </w:tr>
      <w:tr w14:paraId="0933E79D">
        <w:tblPrEx>
          <w:tblCellMar>
            <w:top w:w="36" w:type="dxa"/>
            <w:left w:w="36" w:type="dxa"/>
            <w:bottom w:w="36" w:type="dxa"/>
            <w:right w:w="36" w:type="dxa"/>
          </w:tblCellMar>
        </w:tblPrEx>
        <w:tc>
          <w:tcPr>
            <w:tcW w:w="1155"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00D15E5"/>
        </w:tc>
        <w:tc>
          <w:tcPr>
            <w:tcW w:w="11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2581F">
            <w:pPr>
              <w:spacing w:before="0" w:after="0" w:line="240" w:lineRule="auto"/>
              <w:jc w:val="center"/>
            </w:pPr>
            <w:r>
              <w:rPr>
                <w:rFonts w:ascii="宋体" w:hAnsi="宋体" w:eastAsia="宋体"/>
                <w:sz w:val="14"/>
              </w:rPr>
              <w:t>其他资金</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1D01ADF5">
            <w:pPr>
              <w:spacing w:before="0" w:after="0" w:line="240" w:lineRule="auto"/>
              <w:jc w:val="center"/>
            </w:pPr>
            <w:r>
              <w:rPr>
                <w:rFonts w:ascii="宋体" w:hAnsi="宋体" w:eastAsia="宋体"/>
                <w:sz w:val="14"/>
              </w:rPr>
              <w:t>0.00</w:t>
            </w:r>
          </w:p>
        </w:tc>
        <w:tc>
          <w:tcPr>
            <w:tcW w:w="11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36F74">
            <w:pPr>
              <w:spacing w:before="0" w:after="0" w:line="240" w:lineRule="auto"/>
              <w:jc w:val="center"/>
            </w:pPr>
            <w:r>
              <w:rPr>
                <w:rFonts w:ascii="宋体" w:hAnsi="宋体" w:eastAsia="宋体"/>
                <w:sz w:val="14"/>
              </w:rPr>
              <w:t>0.00</w:t>
            </w:r>
          </w:p>
        </w:tc>
        <w:tc>
          <w:tcPr>
            <w:tcW w:w="11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FC515">
            <w:pPr>
              <w:spacing w:before="0" w:after="0" w:line="240" w:lineRule="auto"/>
              <w:jc w:val="center"/>
            </w:pPr>
            <w:r>
              <w:rPr>
                <w:rFonts w:ascii="宋体" w:hAnsi="宋体" w:eastAsia="宋体"/>
                <w:sz w:val="14"/>
              </w:rPr>
              <w:t>0.00</w:t>
            </w:r>
          </w:p>
        </w:tc>
        <w:tc>
          <w:tcPr>
            <w:tcW w:w="11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EED75">
            <w:pPr>
              <w:spacing w:before="0" w:after="0" w:line="240" w:lineRule="auto"/>
              <w:jc w:val="center"/>
            </w:pPr>
            <w:r>
              <w:rPr>
                <w:rFonts w:ascii="宋体" w:hAnsi="宋体" w:eastAsia="宋体"/>
                <w:sz w:val="14"/>
              </w:rPr>
              <w:t>-</w:t>
            </w:r>
          </w:p>
        </w:tc>
        <w:tc>
          <w:tcPr>
            <w:tcW w:w="11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23A9B">
            <w:pPr>
              <w:spacing w:before="0" w:after="0" w:line="240" w:lineRule="auto"/>
              <w:jc w:val="center"/>
            </w:pPr>
            <w:r>
              <w:rPr>
                <w:rFonts w:ascii="宋体" w:hAnsi="宋体" w:eastAsia="宋体"/>
                <w:sz w:val="14"/>
              </w:rPr>
              <w:t>-</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2B2E6850">
            <w:pPr>
              <w:spacing w:before="0" w:after="0" w:line="240" w:lineRule="auto"/>
              <w:jc w:val="center"/>
            </w:pPr>
            <w:r>
              <w:rPr>
                <w:rFonts w:ascii="宋体" w:hAnsi="宋体" w:eastAsia="宋体"/>
                <w:sz w:val="14"/>
              </w:rPr>
              <w:t>-</w:t>
            </w:r>
          </w:p>
        </w:tc>
      </w:tr>
      <w:tr w14:paraId="045A2A6A">
        <w:tblPrEx>
          <w:tblCellMar>
            <w:top w:w="36" w:type="dxa"/>
            <w:left w:w="36" w:type="dxa"/>
            <w:bottom w:w="36" w:type="dxa"/>
            <w:right w:w="36" w:type="dxa"/>
          </w:tblCellMar>
        </w:tblPrEx>
        <w:tc>
          <w:tcPr>
            <w:tcW w:w="57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A56111">
            <w:pPr>
              <w:spacing w:before="0" w:after="0" w:line="240" w:lineRule="auto"/>
              <w:jc w:val="center"/>
            </w:pPr>
            <w:r>
              <w:rPr>
                <w:rFonts w:ascii="宋体" w:hAnsi="宋体" w:eastAsia="宋体"/>
                <w:sz w:val="14"/>
              </w:rPr>
              <w:t>年度总体目标</w:t>
            </w:r>
          </w:p>
        </w:tc>
        <w:tc>
          <w:tcPr>
            <w:tcW w:w="350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1B2DBE">
            <w:pPr>
              <w:spacing w:before="0" w:after="0" w:line="240" w:lineRule="auto"/>
              <w:jc w:val="center"/>
            </w:pPr>
            <w:r>
              <w:rPr>
                <w:rFonts w:ascii="宋体" w:hAnsi="宋体" w:eastAsia="宋体"/>
                <w:sz w:val="14"/>
              </w:rPr>
              <w:t>预期目标</w:t>
            </w:r>
          </w:p>
        </w:tc>
        <w:tc>
          <w:tcPr>
            <w:tcW w:w="408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388341">
            <w:pPr>
              <w:spacing w:before="0" w:after="0" w:line="240" w:lineRule="auto"/>
              <w:jc w:val="center"/>
            </w:pPr>
            <w:r>
              <w:rPr>
                <w:rFonts w:ascii="宋体" w:hAnsi="宋体" w:eastAsia="宋体"/>
                <w:sz w:val="14"/>
              </w:rPr>
              <w:t>实际完成情况</w:t>
            </w:r>
          </w:p>
        </w:tc>
      </w:tr>
      <w:tr w14:paraId="575ECD35">
        <w:tblPrEx>
          <w:tblCellMar>
            <w:top w:w="36" w:type="dxa"/>
            <w:left w:w="36" w:type="dxa"/>
            <w:bottom w:w="36" w:type="dxa"/>
            <w:right w:w="36" w:type="dxa"/>
          </w:tblCellMar>
        </w:tblPrEx>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547A3440"/>
        </w:tc>
        <w:tc>
          <w:tcPr>
            <w:tcW w:w="350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C1E9AE">
            <w:pPr>
              <w:spacing w:before="0" w:after="0" w:line="240" w:lineRule="auto"/>
              <w:jc w:val="both"/>
            </w:pPr>
            <w:r>
              <w:rPr>
                <w:rFonts w:ascii="宋体" w:hAnsi="宋体" w:eastAsia="宋体"/>
                <w:sz w:val="14"/>
              </w:rPr>
              <w:t>2025年通过实施7个项目后，1、加强水土保持执法检查工作，开展水土保持监督检查工作，确保河道内工程安全和行洪安全，防止水土流失，维护白杨河河道生态环境，促进流域砂石、河道岸线可持续利用。保障流域内水生态、水环境的安全，促进了流域内经济社会持续高效发展。
</w:t>
            </w:r>
            <w:r>
              <w:rPr>
                <w:rFonts w:hint="eastAsia" w:ascii="宋体" w:hAnsi="宋体"/>
                <w:sz w:val="14"/>
                <w:lang w:eastAsia="zh-CN"/>
              </w:rPr>
              <w:t>2.</w:t>
            </w:r>
            <w:r>
              <w:rPr>
                <w:rFonts w:ascii="宋体" w:hAnsi="宋体" w:eastAsia="宋体"/>
                <w:sz w:val="14"/>
              </w:rPr>
              <w:t>为有效监测计量灌区供水提供技术方法，可及时准确掌握流域供水</w:t>
            </w:r>
            <w:r>
              <w:rPr>
                <w:rFonts w:hint="eastAsia" w:ascii="宋体" w:hAnsi="宋体"/>
                <w:sz w:val="14"/>
                <w:lang w:eastAsia="zh-CN"/>
              </w:rPr>
              <w:t>的</w:t>
            </w:r>
            <w:r>
              <w:rPr>
                <w:rFonts w:ascii="宋体" w:hAnsi="宋体" w:eastAsia="宋体"/>
                <w:sz w:val="14"/>
              </w:rPr>
              <w:t>基础资料，提高流域信息化水平。
</w:t>
            </w:r>
            <w:r>
              <w:rPr>
                <w:rFonts w:hint="eastAsia" w:ascii="宋体" w:hAnsi="宋体"/>
                <w:sz w:val="14"/>
                <w:lang w:eastAsia="zh-CN"/>
              </w:rPr>
              <w:t>3.</w:t>
            </w:r>
            <w:r>
              <w:rPr>
                <w:rFonts w:ascii="宋体" w:hAnsi="宋体" w:eastAsia="宋体"/>
                <w:sz w:val="14"/>
              </w:rPr>
              <w:t>通过项目实施，消除安全隐患，提升水利工程基础设施建设和防洪能力，有效降低洪水造成的直接经济损失，提升灌区供水和灌溉保障率，保障粮食安全，同时减少洪水对湿地、河流生态的冲击，维护流域生物多样性。
</w:t>
            </w:r>
            <w:r>
              <w:rPr>
                <w:rFonts w:hint="eastAsia" w:ascii="宋体" w:hAnsi="宋体"/>
                <w:sz w:val="14"/>
                <w:lang w:eastAsia="zh-CN"/>
              </w:rPr>
              <w:t>4.</w:t>
            </w:r>
            <w:r>
              <w:rPr>
                <w:rFonts w:ascii="宋体" w:hAnsi="宋体" w:eastAsia="宋体"/>
                <w:sz w:val="14"/>
              </w:rPr>
              <w:t>通过编制该方案高质量推进中小河流系统治理工作。在防洪减灾、社会方面取得显著效益。防洪减灾效益：工程建成后，可以减少或基本</w:t>
            </w:r>
            <w:r>
              <w:rPr>
                <w:rFonts w:hint="eastAsia" w:ascii="宋体" w:hAnsi="宋体"/>
                <w:sz w:val="14"/>
                <w:lang w:eastAsia="zh-CN"/>
              </w:rPr>
              <w:t>免除</w:t>
            </w:r>
            <w:r>
              <w:rPr>
                <w:rFonts w:ascii="宋体" w:hAnsi="宋体" w:eastAsia="宋体"/>
                <w:sz w:val="14"/>
              </w:rPr>
              <w:t>因水灾而造成的人员伤亡损失；可以减少或免除因洪水造成的国家、集体和个人的财产损失，从而为防洪受益区创造一个安全的生产、生活环境。社会效益：兴建项目增加了宣泄洪水的能力，可以提高防御洪水标准，有力</w:t>
            </w:r>
            <w:r>
              <w:rPr>
                <w:rFonts w:hint="eastAsia" w:ascii="宋体" w:hAnsi="宋体"/>
                <w:sz w:val="14"/>
                <w:lang w:eastAsia="zh-CN"/>
              </w:rPr>
              <w:t>地</w:t>
            </w:r>
            <w:r>
              <w:rPr>
                <w:rFonts w:ascii="宋体" w:hAnsi="宋体" w:eastAsia="宋体"/>
                <w:sz w:val="14"/>
              </w:rPr>
              <w:t>保证了流域各族人民群众生命财产安全。
5、通过本项目的实施，能够很好地提升群众满意度，党员干部素质的提升将带动服务水平的提高，从而提升群众对水利工作的满意度。
6、实施河湖健康评价项目，可以动态掌握河流健康状态，以河流健康评价工作带动河流管理水平不断提高，为管理、保护、治理河流提供有力支撑，统筹推进流域水资源、水环境、水生态持续向好，不断改善流域两地群众的生活质量。
7、保障流域内水工程、水资源、水环境、防汛抗旱的安全，推动流域水资源管理，减轻流域水土流失，维护流域良好的水事违法行为，促进了流域内经济社会持续高效发展。</w:t>
            </w:r>
          </w:p>
        </w:tc>
        <w:tc>
          <w:tcPr>
            <w:tcW w:w="408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BAD283">
            <w:pPr>
              <w:spacing w:before="0" w:after="0" w:line="240" w:lineRule="auto"/>
              <w:jc w:val="both"/>
            </w:pPr>
            <w:r>
              <w:rPr>
                <w:rFonts w:ascii="宋体" w:hAnsi="宋体" w:eastAsia="宋体"/>
                <w:sz w:val="14"/>
              </w:rPr>
              <w:t>1、2025年顺利完成水土保持监督检查工作2项，确保河道内工程安全和行洪安全，防止水土流失，保障流域内水生态、水环境的安全。2、完成河湖健康评价报告1册，河流治理方案1册。项目的实施，动态掌握了河流健康状态，并带动河流管理水平不断提高，为管理、保护、治理河流提供有力支撑。3、通过实施防洪功能提升项目，消除了2座渠首安全隐患，杜绝水利工程带病运行，提升水利工程防洪能力，有效降低了洪水造成的直接经济损失，提高灌区供水保障率。4、2025年通过实施水资源监测站建设4处及水情站点改造维护项目，为白杨河流域灌区供水和防洪预警提供了信息化支撑技术，提高了监测计量工作效率。5.通过项目的实施，极大程度</w:t>
            </w:r>
            <w:r>
              <w:rPr>
                <w:rFonts w:hint="eastAsia" w:ascii="宋体" w:hAnsi="宋体"/>
                <w:sz w:val="14"/>
                <w:lang w:eastAsia="zh-CN"/>
              </w:rPr>
              <w:t>地</w:t>
            </w:r>
            <w:r>
              <w:rPr>
                <w:rFonts w:ascii="宋体" w:hAnsi="宋体" w:eastAsia="宋体"/>
                <w:sz w:val="14"/>
              </w:rPr>
              <w:t>提升了白杨河党员干部职工的各项能力素质和业务水平，同时中心干部素质能力提升的后勤保障和经费保障得到强有力提升，全年培训20余人次参加各类党务政务培训班，极大提升了我中心干部能力素养，为单位持续做出自己的贡献提供能力素质保障。</w:t>
            </w:r>
          </w:p>
        </w:tc>
      </w:tr>
      <w:tr w14:paraId="2D41E826">
        <w:tblPrEx>
          <w:tblCellMar>
            <w:top w:w="36" w:type="dxa"/>
            <w:left w:w="36" w:type="dxa"/>
            <w:bottom w:w="36" w:type="dxa"/>
            <w:right w:w="36" w:type="dxa"/>
          </w:tblCellMar>
        </w:tblPrEx>
        <w:tc>
          <w:tcPr>
            <w:tcW w:w="57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0A58F6">
            <w:pPr>
              <w:spacing w:before="0" w:after="0" w:line="240" w:lineRule="auto"/>
              <w:jc w:val="center"/>
            </w:pPr>
          </w:p>
        </w:tc>
        <w:tc>
          <w:tcPr>
            <w:tcW w:w="57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A0647D">
            <w:pPr>
              <w:spacing w:before="0" w:after="0" w:line="240" w:lineRule="auto"/>
              <w:jc w:val="center"/>
            </w:pPr>
            <w:r>
              <w:rPr>
                <w:rFonts w:ascii="宋体" w:hAnsi="宋体" w:eastAsia="宋体"/>
                <w:sz w:val="14"/>
              </w:rPr>
              <w:t>一级指标</w:t>
            </w:r>
          </w:p>
        </w:tc>
        <w:tc>
          <w:tcPr>
            <w:tcW w:w="57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1591F8">
            <w:pPr>
              <w:spacing w:before="0" w:after="0" w:line="240" w:lineRule="auto"/>
              <w:jc w:val="center"/>
            </w:pPr>
            <w:r>
              <w:rPr>
                <w:rFonts w:ascii="宋体" w:hAnsi="宋体" w:eastAsia="宋体"/>
                <w:sz w:val="14"/>
              </w:rPr>
              <w:t>二级指标</w:t>
            </w:r>
          </w:p>
        </w:tc>
        <w:tc>
          <w:tcPr>
            <w:tcW w:w="58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7807D8">
            <w:pPr>
              <w:spacing w:before="0" w:after="0" w:line="240" w:lineRule="auto"/>
              <w:jc w:val="center"/>
            </w:pPr>
            <w:r>
              <w:rPr>
                <w:rFonts w:ascii="宋体" w:hAnsi="宋体" w:eastAsia="宋体"/>
                <w:sz w:val="14"/>
              </w:rPr>
              <w:t>三级指标</w:t>
            </w:r>
          </w:p>
        </w:tc>
        <w:tc>
          <w:tcPr>
            <w:tcW w:w="58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31ECF4">
            <w:pPr>
              <w:spacing w:before="0" w:after="0" w:line="240" w:lineRule="auto"/>
              <w:jc w:val="center"/>
            </w:pPr>
            <w:r>
              <w:rPr>
                <w:rFonts w:ascii="宋体" w:hAnsi="宋体" w:eastAsia="宋体"/>
                <w:sz w:val="14"/>
              </w:rPr>
              <w:t>权重</w:t>
            </w:r>
          </w:p>
        </w:tc>
        <w:tc>
          <w:tcPr>
            <w:tcW w:w="58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EEFCB6">
            <w:pPr>
              <w:spacing w:before="0" w:after="0" w:line="240" w:lineRule="auto"/>
              <w:jc w:val="center"/>
            </w:pPr>
            <w:r>
              <w:rPr>
                <w:rFonts w:ascii="宋体" w:hAnsi="宋体" w:eastAsia="宋体"/>
                <w:sz w:val="14"/>
              </w:rPr>
              <w:t>目标值</w:t>
            </w:r>
          </w:p>
        </w:tc>
        <w:tc>
          <w:tcPr>
            <w:tcW w:w="5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AA5F4F">
            <w:pPr>
              <w:spacing w:before="0" w:after="0" w:line="240" w:lineRule="auto"/>
              <w:jc w:val="center"/>
            </w:pPr>
            <w:r>
              <w:rPr>
                <w:rFonts w:ascii="宋体" w:hAnsi="宋体" w:eastAsia="宋体"/>
                <w:sz w:val="14"/>
              </w:rPr>
              <w:t>业绩值</w:t>
            </w:r>
          </w:p>
        </w:tc>
        <w:tc>
          <w:tcPr>
            <w:tcW w:w="5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002F30">
            <w:pPr>
              <w:spacing w:before="0" w:after="0" w:line="240" w:lineRule="auto"/>
              <w:jc w:val="center"/>
            </w:pPr>
            <w:r>
              <w:rPr>
                <w:rFonts w:ascii="宋体" w:hAnsi="宋体" w:eastAsia="宋体"/>
                <w:sz w:val="14"/>
              </w:rPr>
              <w:t>完成率</w:t>
            </w:r>
          </w:p>
        </w:tc>
        <w:tc>
          <w:tcPr>
            <w:tcW w:w="58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0331B4">
            <w:pPr>
              <w:spacing w:before="0" w:after="0" w:line="240" w:lineRule="auto"/>
              <w:jc w:val="center"/>
            </w:pPr>
            <w:r>
              <w:rPr>
                <w:rFonts w:ascii="宋体" w:hAnsi="宋体" w:eastAsia="宋体"/>
                <w:sz w:val="14"/>
              </w:rPr>
              <w:t>指标得分</w:t>
            </w:r>
          </w:p>
        </w:tc>
        <w:tc>
          <w:tcPr>
            <w:tcW w:w="57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969A36">
            <w:pPr>
              <w:spacing w:before="0" w:after="0" w:line="240" w:lineRule="auto"/>
              <w:jc w:val="center"/>
            </w:pPr>
            <w:r>
              <w:rPr>
                <w:rFonts w:ascii="宋体" w:hAnsi="宋体" w:eastAsia="宋体"/>
                <w:sz w:val="14"/>
              </w:rPr>
              <w:t>指标值设定依据</w:t>
            </w:r>
          </w:p>
        </w:tc>
        <w:tc>
          <w:tcPr>
            <w:tcW w:w="58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DA0B46">
            <w:pPr>
              <w:spacing w:before="0" w:after="0" w:line="240" w:lineRule="auto"/>
              <w:jc w:val="center"/>
            </w:pPr>
            <w:r>
              <w:rPr>
                <w:rFonts w:ascii="宋体" w:hAnsi="宋体" w:eastAsia="宋体"/>
                <w:sz w:val="14"/>
              </w:rPr>
              <w:t>上年完成情况</w:t>
            </w:r>
          </w:p>
        </w:tc>
        <w:tc>
          <w:tcPr>
            <w:tcW w:w="58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745B71">
            <w:pPr>
              <w:spacing w:before="0" w:after="0" w:line="240" w:lineRule="auto"/>
              <w:jc w:val="center"/>
            </w:pPr>
            <w:r>
              <w:rPr>
                <w:rFonts w:ascii="宋体" w:hAnsi="宋体" w:eastAsia="宋体"/>
                <w:sz w:val="14"/>
              </w:rPr>
              <w:t>赋分规则</w:t>
            </w:r>
          </w:p>
        </w:tc>
        <w:tc>
          <w:tcPr>
            <w:tcW w:w="58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2AA26A">
            <w:pPr>
              <w:spacing w:before="0" w:after="0" w:line="240" w:lineRule="auto"/>
              <w:jc w:val="center"/>
            </w:pPr>
            <w:r>
              <w:rPr>
                <w:rFonts w:ascii="宋体" w:hAnsi="宋体" w:eastAsia="宋体"/>
                <w:sz w:val="14"/>
              </w:rPr>
              <w:t>佐证资料</w:t>
            </w:r>
          </w:p>
        </w:tc>
        <w:tc>
          <w:tcPr>
            <w:tcW w:w="58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462B13">
            <w:pPr>
              <w:spacing w:before="0" w:after="0" w:line="240" w:lineRule="auto"/>
              <w:jc w:val="center"/>
            </w:pPr>
            <w:r>
              <w:rPr>
                <w:rFonts w:ascii="宋体" w:hAnsi="宋体" w:eastAsia="宋体"/>
                <w:sz w:val="14"/>
              </w:rPr>
              <w:t>偏差原因分析及改进措施</w:t>
            </w:r>
          </w:p>
        </w:tc>
      </w:tr>
      <w:tr w14:paraId="561AE4EB">
        <w:tblPrEx>
          <w:tblCellMar>
            <w:top w:w="36" w:type="dxa"/>
            <w:left w:w="36" w:type="dxa"/>
            <w:bottom w:w="36" w:type="dxa"/>
            <w:right w:w="36" w:type="dxa"/>
          </w:tblCellMar>
        </w:tblPrEx>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4BBD00C9"/>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2A67A92D"/>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328FE0FE"/>
        </w:tc>
        <w:tc>
          <w:tcPr>
            <w:tcW w:w="589" w:type="dxa"/>
            <w:vMerge w:val="continue"/>
            <w:tcBorders>
              <w:top w:val="single" w:color="auto" w:sz="10" w:space="0"/>
              <w:left w:val="single" w:color="auto" w:sz="10" w:space="0"/>
              <w:bottom w:val="single" w:color="auto" w:sz="10" w:space="0"/>
              <w:right w:val="single" w:color="auto" w:sz="10" w:space="0"/>
              <w:insideV w:val="single" w:sz="10" w:space="0"/>
            </w:tcBorders>
          </w:tcPr>
          <w:p w14:paraId="4749CAEF"/>
        </w:tc>
        <w:tc>
          <w:tcPr>
            <w:tcW w:w="589" w:type="dxa"/>
            <w:vMerge w:val="continue"/>
            <w:tcBorders>
              <w:top w:val="single" w:color="auto" w:sz="10" w:space="0"/>
              <w:left w:val="single" w:color="auto" w:sz="10" w:space="0"/>
              <w:bottom w:val="single" w:color="auto" w:sz="10" w:space="0"/>
              <w:right w:val="single" w:color="auto" w:sz="10" w:space="0"/>
              <w:insideV w:val="single" w:sz="10" w:space="0"/>
            </w:tcBorders>
          </w:tcPr>
          <w:p w14:paraId="1907758A"/>
        </w:tc>
        <w:tc>
          <w:tcPr>
            <w:tcW w:w="587" w:type="dxa"/>
            <w:vMerge w:val="continue"/>
            <w:tcBorders>
              <w:top w:val="single" w:color="auto" w:sz="10" w:space="0"/>
              <w:left w:val="single" w:color="auto" w:sz="10" w:space="0"/>
              <w:bottom w:val="single" w:color="auto" w:sz="10" w:space="0"/>
              <w:right w:val="single" w:color="auto" w:sz="10" w:space="0"/>
              <w:insideV w:val="single" w:sz="10" w:space="0"/>
            </w:tcBorders>
          </w:tcPr>
          <w:p w14:paraId="399D3ED8"/>
        </w:tc>
        <w:tc>
          <w:tcPr>
            <w:tcW w:w="583" w:type="dxa"/>
            <w:vMerge w:val="continue"/>
            <w:tcBorders>
              <w:top w:val="single" w:color="auto" w:sz="10" w:space="0"/>
              <w:left w:val="single" w:color="auto" w:sz="10" w:space="0"/>
              <w:bottom w:val="single" w:color="auto" w:sz="10" w:space="0"/>
              <w:right w:val="single" w:color="auto" w:sz="10" w:space="0"/>
              <w:insideV w:val="single" w:sz="10" w:space="0"/>
            </w:tcBorders>
          </w:tcPr>
          <w:p w14:paraId="61089F6F"/>
        </w:tc>
        <w:tc>
          <w:tcPr>
            <w:tcW w:w="583" w:type="dxa"/>
            <w:vMerge w:val="continue"/>
            <w:tcBorders>
              <w:top w:val="single" w:color="auto" w:sz="10" w:space="0"/>
              <w:left w:val="single" w:color="auto" w:sz="10" w:space="0"/>
              <w:bottom w:val="single" w:color="auto" w:sz="10" w:space="0"/>
              <w:right w:val="single" w:color="auto" w:sz="10" w:space="0"/>
              <w:insideV w:val="single" w:sz="10" w:space="0"/>
            </w:tcBorders>
          </w:tcPr>
          <w:p w14:paraId="312A5BC9"/>
        </w:tc>
        <w:tc>
          <w:tcPr>
            <w:tcW w:w="587" w:type="dxa"/>
            <w:vMerge w:val="continue"/>
            <w:tcBorders>
              <w:top w:val="single" w:color="auto" w:sz="10" w:space="0"/>
              <w:left w:val="single" w:color="auto" w:sz="10" w:space="0"/>
              <w:bottom w:val="single" w:color="auto" w:sz="10" w:space="0"/>
              <w:right w:val="single" w:color="auto" w:sz="10" w:space="0"/>
              <w:insideV w:val="single" w:sz="10" w:space="0"/>
            </w:tcBorders>
          </w:tcPr>
          <w:p w14:paraId="734930E1"/>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256DE22B"/>
        </w:tc>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7E8EECB6"/>
        </w:tc>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71D9AAC6"/>
        </w:tc>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46DAAE73"/>
        </w:tc>
        <w:tc>
          <w:tcPr>
            <w:tcW w:w="588" w:type="dxa"/>
            <w:vMerge w:val="continue"/>
            <w:tcBorders>
              <w:top w:val="single" w:color="auto" w:sz="10" w:space="0"/>
              <w:left w:val="single" w:color="auto" w:sz="10" w:space="0"/>
              <w:bottom w:val="single" w:color="auto" w:sz="10" w:space="0"/>
              <w:right w:val="single" w:color="auto" w:sz="10" w:space="0"/>
              <w:insideV w:val="single" w:sz="10" w:space="0"/>
            </w:tcBorders>
          </w:tcPr>
          <w:p w14:paraId="79965EBA"/>
        </w:tc>
      </w:tr>
      <w:tr w14:paraId="50E1DB53">
        <w:tblPrEx>
          <w:tblCellMar>
            <w:top w:w="36" w:type="dxa"/>
            <w:left w:w="36" w:type="dxa"/>
            <w:bottom w:w="36" w:type="dxa"/>
            <w:right w:w="36" w:type="dxa"/>
          </w:tblCellMar>
        </w:tblPrEx>
        <w:tc>
          <w:tcPr>
            <w:tcW w:w="57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D4B8EB">
            <w:pPr>
              <w:spacing w:before="0" w:after="0" w:line="240" w:lineRule="auto"/>
              <w:jc w:val="center"/>
            </w:pPr>
            <w:r>
              <w:rPr>
                <w:rFonts w:ascii="宋体" w:hAnsi="宋体" w:eastAsia="宋体"/>
                <w:sz w:val="14"/>
              </w:rPr>
              <w:t>年度绩效指标完成情况</w:t>
            </w:r>
          </w:p>
        </w:tc>
        <w:tc>
          <w:tcPr>
            <w:tcW w:w="57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F8E438">
            <w:pPr>
              <w:spacing w:before="0" w:after="0" w:line="240" w:lineRule="auto"/>
              <w:jc w:val="center"/>
            </w:pPr>
            <w:r>
              <w:rPr>
                <w:rFonts w:ascii="宋体" w:hAnsi="宋体" w:eastAsia="宋体"/>
                <w:sz w:val="14"/>
              </w:rPr>
              <w:t>产出指标</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5A8E7FEF">
            <w:pPr>
              <w:spacing w:before="0" w:after="0" w:line="240" w:lineRule="auto"/>
              <w:jc w:val="center"/>
            </w:pPr>
            <w:r>
              <w:rPr>
                <w:rFonts w:ascii="宋体" w:hAnsi="宋体" w:eastAsia="宋体"/>
                <w:sz w:val="14"/>
              </w:rPr>
              <w:t>数量指标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47CA805E">
            <w:pPr>
              <w:spacing w:before="0" w:after="0" w:line="240" w:lineRule="auto"/>
              <w:jc w:val="center"/>
            </w:pPr>
            <w:r>
              <w:rPr>
                <w:rFonts w:ascii="宋体" w:hAnsi="宋体" w:eastAsia="宋体"/>
                <w:sz w:val="14"/>
              </w:rPr>
              <w:t>水土保持监督检查项目（个）</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2702C100">
            <w:pPr>
              <w:spacing w:before="0" w:after="0" w:line="240" w:lineRule="auto"/>
              <w:jc w:val="center"/>
            </w:pPr>
            <w:r>
              <w:rPr>
                <w:rFonts w:ascii="宋体" w:hAnsi="宋体" w:eastAsia="宋体"/>
                <w:sz w:val="14"/>
              </w:rPr>
              <w:t>2</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62EBADA3">
            <w:pPr>
              <w:spacing w:before="0" w:after="0" w:line="240" w:lineRule="auto"/>
              <w:jc w:val="center"/>
            </w:pPr>
            <w:r>
              <w:rPr>
                <w:rFonts w:ascii="宋体" w:hAnsi="宋体" w:eastAsia="宋体"/>
                <w:sz w:val="14"/>
              </w:rPr>
              <w:t>=2个</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5666C1E6">
            <w:pPr>
              <w:spacing w:before="0" w:after="0" w:line="240" w:lineRule="auto"/>
              <w:jc w:val="center"/>
            </w:pPr>
            <w:r>
              <w:rPr>
                <w:rFonts w:ascii="宋体" w:hAnsi="宋体" w:eastAsia="宋体"/>
                <w:sz w:val="14"/>
              </w:rPr>
              <w:t>=2个</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2B3EFE62">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2FB041FB">
            <w:pPr>
              <w:spacing w:before="0" w:after="0" w:line="240" w:lineRule="auto"/>
              <w:jc w:val="center"/>
            </w:pPr>
            <w:r>
              <w:rPr>
                <w:rFonts w:ascii="宋体" w:hAnsi="宋体" w:eastAsia="宋体"/>
                <w:sz w:val="14"/>
              </w:rPr>
              <w:t>2</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47C7793E">
            <w:pPr>
              <w:spacing w:before="0" w:after="0" w:line="240" w:lineRule="auto"/>
              <w:jc w:val="center"/>
            </w:pPr>
            <w:r>
              <w:rPr>
                <w:rFonts w:ascii="宋体" w:hAnsi="宋体" w:eastAsia="宋体"/>
                <w:sz w:val="14"/>
              </w:rPr>
              <w:t>历史标准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1D038E7A">
            <w:pPr>
              <w:spacing w:before="0" w:after="0" w:line="240" w:lineRule="auto"/>
              <w:jc w:val="center"/>
            </w:pPr>
            <w:r>
              <w:rPr>
                <w:rFonts w:ascii="宋体" w:hAnsi="宋体" w:eastAsia="宋体"/>
                <w:sz w:val="14"/>
              </w:rPr>
              <w:t>2个</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1DEE4D87">
            <w:pPr>
              <w:spacing w:before="0" w:after="0" w:line="240" w:lineRule="auto"/>
              <w:jc w:val="center"/>
            </w:pPr>
            <w:r>
              <w:rPr>
                <w:rFonts w:ascii="宋体" w:hAnsi="宋体" w:eastAsia="宋体"/>
                <w:sz w:val="14"/>
              </w:rPr>
              <w:t>按照完成比例赋分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36882D19">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0BDC6219">
            <w:pPr>
              <w:spacing w:before="0" w:after="0" w:line="240" w:lineRule="auto"/>
              <w:jc w:val="center"/>
            </w:pPr>
          </w:p>
        </w:tc>
      </w:tr>
      <w:tr w14:paraId="2D27D3F3">
        <w:tblPrEx>
          <w:tblCellMar>
            <w:top w:w="36" w:type="dxa"/>
            <w:left w:w="36" w:type="dxa"/>
            <w:bottom w:w="36" w:type="dxa"/>
            <w:right w:w="36" w:type="dxa"/>
          </w:tblCellMar>
        </w:tblPrEx>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5F0C4220"/>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0CEBAEE8"/>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22372E33">
            <w:pPr>
              <w:spacing w:before="0" w:after="0" w:line="240" w:lineRule="auto"/>
              <w:jc w:val="center"/>
            </w:pPr>
            <w:r>
              <w:rPr>
                <w:rFonts w:ascii="宋体" w:hAnsi="宋体" w:eastAsia="宋体"/>
                <w:sz w:val="14"/>
              </w:rPr>
              <w:t>数量指标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415057C7">
            <w:pPr>
              <w:spacing w:before="0" w:after="0" w:line="240" w:lineRule="auto"/>
              <w:jc w:val="center"/>
            </w:pPr>
            <w:r>
              <w:rPr>
                <w:rFonts w:ascii="宋体" w:hAnsi="宋体" w:eastAsia="宋体"/>
                <w:sz w:val="14"/>
              </w:rPr>
              <w:t>修建水情监测站和修复渠首数量（个）</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280CB644">
            <w:pPr>
              <w:spacing w:before="0" w:after="0" w:line="240" w:lineRule="auto"/>
              <w:jc w:val="center"/>
            </w:pPr>
            <w:r>
              <w:rPr>
                <w:rFonts w:ascii="宋体" w:hAnsi="宋体" w:eastAsia="宋体"/>
                <w:sz w:val="14"/>
              </w:rPr>
              <w:t>5</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457BF61B">
            <w:pPr>
              <w:spacing w:before="0" w:after="0" w:line="240" w:lineRule="auto"/>
              <w:jc w:val="center"/>
            </w:pPr>
            <w:r>
              <w:rPr>
                <w:rFonts w:ascii="宋体" w:hAnsi="宋体" w:eastAsia="宋体"/>
                <w:sz w:val="14"/>
              </w:rPr>
              <w:t>=5个</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0CD7B7C3">
            <w:pPr>
              <w:spacing w:before="0" w:after="0" w:line="240" w:lineRule="auto"/>
              <w:jc w:val="center"/>
            </w:pPr>
            <w:r>
              <w:rPr>
                <w:rFonts w:ascii="宋体" w:hAnsi="宋体" w:eastAsia="宋体"/>
                <w:sz w:val="14"/>
              </w:rPr>
              <w:t>=6个</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0BB530C1">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3AFEF390">
            <w:pPr>
              <w:spacing w:before="0" w:after="0" w:line="240" w:lineRule="auto"/>
              <w:jc w:val="center"/>
            </w:pPr>
            <w:r>
              <w:rPr>
                <w:rFonts w:ascii="宋体" w:hAnsi="宋体" w:eastAsia="宋体"/>
                <w:sz w:val="14"/>
              </w:rPr>
              <w:t>4</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1272DA43">
            <w:pPr>
              <w:spacing w:before="0" w:after="0" w:line="240" w:lineRule="auto"/>
              <w:jc w:val="center"/>
            </w:pPr>
            <w:r>
              <w:rPr>
                <w:rFonts w:ascii="宋体" w:hAnsi="宋体" w:eastAsia="宋体"/>
                <w:sz w:val="14"/>
              </w:rPr>
              <w:t>计划标准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47F6B891">
            <w:pPr>
              <w:spacing w:before="0" w:after="0" w:line="240" w:lineRule="auto"/>
              <w:jc w:val="center"/>
            </w:pPr>
            <w:r>
              <w:rPr>
                <w:rFonts w:ascii="宋体" w:hAnsi="宋体" w:eastAsia="宋体"/>
                <w:sz w:val="14"/>
              </w:rPr>
              <w:t>-</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51ECFFED">
            <w:pPr>
              <w:spacing w:before="0" w:after="0" w:line="240" w:lineRule="auto"/>
              <w:jc w:val="center"/>
            </w:pPr>
            <w:r>
              <w:rPr>
                <w:rFonts w:ascii="宋体" w:hAnsi="宋体" w:eastAsia="宋体"/>
                <w:sz w:val="14"/>
              </w:rPr>
              <w:t>按照完成比例赋分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2A929F41">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E771B75">
            <w:pPr>
              <w:spacing w:before="0" w:after="0" w:line="240" w:lineRule="auto"/>
              <w:jc w:val="both"/>
            </w:pPr>
            <w:r>
              <w:rPr>
                <w:rFonts w:ascii="宋体" w:hAnsi="宋体" w:eastAsia="宋体"/>
                <w:sz w:val="14"/>
              </w:rPr>
              <w:t>偏差原因：2025年水资源监测站建设及维护项目中计划实施新建3个取水监测点，项目在实施过程中，根据取水监测管理要求，发现需新增加1个取水</w:t>
            </w:r>
            <w:r>
              <w:rPr>
                <w:rFonts w:hint="eastAsia" w:ascii="宋体" w:hAnsi="宋体"/>
                <w:sz w:val="14"/>
                <w:lang w:eastAsia="zh-CN"/>
              </w:rPr>
              <w:t>监测</w:t>
            </w:r>
            <w:r>
              <w:rPr>
                <w:rFonts w:ascii="宋体" w:hAnsi="宋体" w:eastAsia="宋体"/>
                <w:sz w:val="14"/>
              </w:rPr>
              <w:t>点，故在本次项目建设中实际建设了4处取水监测点。改进措施：在后续项目建设过</w:t>
            </w:r>
            <w:r>
              <w:rPr>
                <w:rFonts w:hint="eastAsia" w:ascii="宋体" w:hAnsi="宋体"/>
                <w:sz w:val="14"/>
                <w:lang w:eastAsia="zh-CN"/>
              </w:rPr>
              <w:t>程中</w:t>
            </w:r>
            <w:r>
              <w:rPr>
                <w:rFonts w:ascii="宋体" w:hAnsi="宋体" w:eastAsia="宋体"/>
                <w:sz w:val="14"/>
              </w:rPr>
              <w:t>严格按照项目预设数量指</w:t>
            </w:r>
            <w:bookmarkStart w:id="0" w:name="_GoBack"/>
            <w:bookmarkEnd w:id="0"/>
            <w:r>
              <w:rPr>
                <w:rFonts w:ascii="宋体" w:hAnsi="宋体" w:eastAsia="宋体"/>
                <w:sz w:val="14"/>
              </w:rPr>
              <w:t>标</w:t>
            </w:r>
            <w:r>
              <w:rPr>
                <w:rFonts w:hint="eastAsia" w:ascii="宋体" w:hAnsi="宋体"/>
                <w:sz w:val="14"/>
                <w:lang w:eastAsia="zh-CN"/>
              </w:rPr>
              <w:t>实施</w:t>
            </w:r>
            <w:r>
              <w:rPr>
                <w:rFonts w:ascii="宋体" w:hAnsi="宋体" w:eastAsia="宋体"/>
                <w:sz w:val="14"/>
              </w:rPr>
              <w:t>，杜绝发生超指标情况。</w:t>
            </w:r>
          </w:p>
        </w:tc>
      </w:tr>
      <w:tr w14:paraId="0BEB702C">
        <w:tblPrEx>
          <w:tblCellMar>
            <w:top w:w="36" w:type="dxa"/>
            <w:left w:w="36" w:type="dxa"/>
            <w:bottom w:w="36" w:type="dxa"/>
            <w:right w:w="36" w:type="dxa"/>
          </w:tblCellMar>
        </w:tblPrEx>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5CE65683"/>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23BEC69A"/>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2A054EEA">
            <w:pPr>
              <w:spacing w:before="0" w:after="0" w:line="240" w:lineRule="auto"/>
              <w:jc w:val="center"/>
            </w:pPr>
            <w:r>
              <w:rPr>
                <w:rFonts w:ascii="宋体" w:hAnsi="宋体" w:eastAsia="宋体"/>
                <w:sz w:val="14"/>
              </w:rPr>
              <w:t>数量指标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46A102AB">
            <w:pPr>
              <w:spacing w:before="0" w:after="0" w:line="240" w:lineRule="auto"/>
              <w:jc w:val="center"/>
            </w:pPr>
            <w:r>
              <w:rPr>
                <w:rFonts w:ascii="宋体" w:hAnsi="宋体" w:eastAsia="宋体"/>
                <w:sz w:val="14"/>
              </w:rPr>
              <w:t>编制河流治理方案和河湖健康评价报告（册）</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1D093F0C">
            <w:pPr>
              <w:spacing w:before="0" w:after="0" w:line="240" w:lineRule="auto"/>
              <w:jc w:val="center"/>
            </w:pPr>
            <w:r>
              <w:rPr>
                <w:rFonts w:ascii="宋体" w:hAnsi="宋体" w:eastAsia="宋体"/>
                <w:sz w:val="14"/>
              </w:rPr>
              <w:t>5</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088756A3">
            <w:pPr>
              <w:spacing w:before="0" w:after="0" w:line="240" w:lineRule="auto"/>
              <w:jc w:val="center"/>
            </w:pPr>
            <w:r>
              <w:rPr>
                <w:rFonts w:ascii="宋体" w:hAnsi="宋体" w:eastAsia="宋体"/>
                <w:sz w:val="14"/>
              </w:rPr>
              <w:t>=2册</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0E2BFAFE">
            <w:pPr>
              <w:spacing w:before="0" w:after="0" w:line="240" w:lineRule="auto"/>
              <w:jc w:val="center"/>
            </w:pPr>
            <w:r>
              <w:rPr>
                <w:rFonts w:ascii="宋体" w:hAnsi="宋体" w:eastAsia="宋体"/>
                <w:sz w:val="14"/>
              </w:rPr>
              <w:t>=2册</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135A59C4">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0C0ED3F3">
            <w:pPr>
              <w:spacing w:before="0" w:after="0" w:line="240" w:lineRule="auto"/>
              <w:jc w:val="center"/>
            </w:pPr>
            <w:r>
              <w:rPr>
                <w:rFonts w:ascii="宋体" w:hAnsi="宋体" w:eastAsia="宋体"/>
                <w:sz w:val="14"/>
              </w:rPr>
              <w:t>5</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606DE077">
            <w:pPr>
              <w:spacing w:before="0" w:after="0" w:line="240" w:lineRule="auto"/>
              <w:jc w:val="center"/>
            </w:pPr>
            <w:r>
              <w:rPr>
                <w:rFonts w:ascii="宋体" w:hAnsi="宋体" w:eastAsia="宋体"/>
                <w:sz w:val="14"/>
              </w:rPr>
              <w:t>计划标准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73CE6FFB">
            <w:pPr>
              <w:spacing w:before="0" w:after="0" w:line="240" w:lineRule="auto"/>
              <w:jc w:val="center"/>
            </w:pPr>
            <w:r>
              <w:rPr>
                <w:rFonts w:ascii="宋体" w:hAnsi="宋体" w:eastAsia="宋体"/>
                <w:sz w:val="14"/>
              </w:rPr>
              <w:t>-</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10CC08E2">
            <w:pPr>
              <w:spacing w:before="0" w:after="0" w:line="240" w:lineRule="auto"/>
              <w:jc w:val="center"/>
            </w:pPr>
            <w:r>
              <w:rPr>
                <w:rFonts w:ascii="宋体" w:hAnsi="宋体" w:eastAsia="宋体"/>
                <w:sz w:val="14"/>
              </w:rPr>
              <w:t>按照完成比例赋分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111B8AFF">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9591D3B">
            <w:pPr>
              <w:spacing w:before="0" w:after="0" w:line="240" w:lineRule="auto"/>
              <w:jc w:val="center"/>
            </w:pPr>
          </w:p>
        </w:tc>
      </w:tr>
      <w:tr w14:paraId="73182BE2">
        <w:tblPrEx>
          <w:tblCellMar>
            <w:top w:w="36" w:type="dxa"/>
            <w:left w:w="36" w:type="dxa"/>
            <w:bottom w:w="36" w:type="dxa"/>
            <w:right w:w="36" w:type="dxa"/>
          </w:tblCellMar>
        </w:tblPrEx>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06741258"/>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04C1DFA3"/>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567558A4">
            <w:pPr>
              <w:spacing w:before="0" w:after="0" w:line="240" w:lineRule="auto"/>
              <w:jc w:val="center"/>
            </w:pPr>
            <w:r>
              <w:rPr>
                <w:rFonts w:ascii="宋体" w:hAnsi="宋体" w:eastAsia="宋体"/>
                <w:sz w:val="14"/>
              </w:rPr>
              <w:t>数量指标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6247EA67">
            <w:pPr>
              <w:spacing w:before="0" w:after="0" w:line="240" w:lineRule="auto"/>
              <w:jc w:val="center"/>
            </w:pPr>
            <w:r>
              <w:rPr>
                <w:rFonts w:ascii="宋体" w:hAnsi="宋体" w:eastAsia="宋体"/>
                <w:sz w:val="14"/>
              </w:rPr>
              <w:t>专项巡河次数（次）</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189E66A7">
            <w:pPr>
              <w:spacing w:before="0" w:after="0" w:line="240" w:lineRule="auto"/>
              <w:jc w:val="center"/>
            </w:pPr>
            <w:r>
              <w:rPr>
                <w:rFonts w:ascii="宋体" w:hAnsi="宋体" w:eastAsia="宋体"/>
                <w:sz w:val="14"/>
              </w:rPr>
              <w:t>5</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675FB846">
            <w:pPr>
              <w:spacing w:before="0" w:after="0" w:line="240" w:lineRule="auto"/>
              <w:jc w:val="center"/>
            </w:pPr>
            <w:r>
              <w:rPr>
                <w:rFonts w:ascii="宋体" w:hAnsi="宋体" w:eastAsia="宋体"/>
                <w:sz w:val="14"/>
              </w:rPr>
              <w:t>=2次</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35D1CC68">
            <w:pPr>
              <w:spacing w:before="0" w:after="0" w:line="240" w:lineRule="auto"/>
              <w:jc w:val="center"/>
            </w:pPr>
            <w:r>
              <w:rPr>
                <w:rFonts w:ascii="宋体" w:hAnsi="宋体" w:eastAsia="宋体"/>
                <w:sz w:val="14"/>
              </w:rPr>
              <w:t>=2次</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78E53E13">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471D6161">
            <w:pPr>
              <w:spacing w:before="0" w:after="0" w:line="240" w:lineRule="auto"/>
              <w:jc w:val="center"/>
            </w:pPr>
            <w:r>
              <w:rPr>
                <w:rFonts w:ascii="宋体" w:hAnsi="宋体" w:eastAsia="宋体"/>
                <w:sz w:val="14"/>
              </w:rPr>
              <w:t>5</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22672F6A">
            <w:pPr>
              <w:spacing w:before="0" w:after="0" w:line="240" w:lineRule="auto"/>
              <w:jc w:val="center"/>
            </w:pPr>
            <w:r>
              <w:rPr>
                <w:rFonts w:ascii="宋体" w:hAnsi="宋体" w:eastAsia="宋体"/>
                <w:sz w:val="14"/>
              </w:rPr>
              <w:t>历史标准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2DB48155">
            <w:pPr>
              <w:spacing w:before="0" w:after="0" w:line="240" w:lineRule="auto"/>
              <w:jc w:val="center"/>
            </w:pPr>
            <w:r>
              <w:rPr>
                <w:rFonts w:ascii="宋体" w:hAnsi="宋体" w:eastAsia="宋体"/>
                <w:sz w:val="14"/>
              </w:rPr>
              <w:t>2次</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694F076D">
            <w:pPr>
              <w:spacing w:before="0" w:after="0" w:line="240" w:lineRule="auto"/>
              <w:jc w:val="center"/>
            </w:pPr>
            <w:r>
              <w:rPr>
                <w:rFonts w:ascii="宋体" w:hAnsi="宋体" w:eastAsia="宋体"/>
                <w:sz w:val="14"/>
              </w:rPr>
              <w:t>按照完成比例赋分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622EC589">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52409D3A">
            <w:pPr>
              <w:spacing w:before="0" w:after="0" w:line="240" w:lineRule="auto"/>
              <w:jc w:val="center"/>
            </w:pPr>
          </w:p>
        </w:tc>
      </w:tr>
      <w:tr w14:paraId="6ADD420E">
        <w:tblPrEx>
          <w:tblCellMar>
            <w:top w:w="36" w:type="dxa"/>
            <w:left w:w="36" w:type="dxa"/>
            <w:bottom w:w="36" w:type="dxa"/>
            <w:right w:w="36" w:type="dxa"/>
          </w:tblCellMar>
        </w:tblPrEx>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364046BE"/>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536DDF7E"/>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240FDA6F">
            <w:pPr>
              <w:spacing w:before="0" w:after="0" w:line="240" w:lineRule="auto"/>
              <w:jc w:val="center"/>
            </w:pPr>
            <w:r>
              <w:rPr>
                <w:rFonts w:ascii="宋体" w:hAnsi="宋体" w:eastAsia="宋体"/>
                <w:sz w:val="14"/>
              </w:rPr>
              <w:t>质量指标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12326B22">
            <w:pPr>
              <w:spacing w:before="0" w:after="0" w:line="240" w:lineRule="auto"/>
              <w:jc w:val="center"/>
            </w:pPr>
            <w:r>
              <w:rPr>
                <w:rFonts w:ascii="宋体" w:hAnsi="宋体" w:eastAsia="宋体"/>
                <w:sz w:val="14"/>
              </w:rPr>
              <w:t>水土保持监督检查项目检查完成率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7A60F69B">
            <w:pPr>
              <w:spacing w:before="0" w:after="0" w:line="240" w:lineRule="auto"/>
              <w:jc w:val="center"/>
            </w:pPr>
            <w:r>
              <w:rPr>
                <w:rFonts w:ascii="宋体" w:hAnsi="宋体" w:eastAsia="宋体"/>
                <w:sz w:val="14"/>
              </w:rPr>
              <w:t>5</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051C540D">
            <w:pPr>
              <w:spacing w:before="0" w:after="0" w:line="240" w:lineRule="auto"/>
              <w:jc w:val="center"/>
            </w:pPr>
            <w:r>
              <w:rPr>
                <w:rFonts w:ascii="宋体" w:hAnsi="宋体" w:eastAsia="宋体"/>
                <w:sz w:val="14"/>
              </w:rPr>
              <w:t>&gt;=98%</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41EB2249">
            <w:pPr>
              <w:spacing w:before="0" w:after="0" w:line="240" w:lineRule="auto"/>
              <w:jc w:val="center"/>
            </w:pPr>
            <w:r>
              <w:rPr>
                <w:rFonts w:ascii="宋体" w:hAnsi="宋体" w:eastAsia="宋体"/>
                <w:sz w:val="14"/>
              </w:rPr>
              <w:t>=98%</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627EBD2F">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24658AA4">
            <w:pPr>
              <w:spacing w:before="0" w:after="0" w:line="240" w:lineRule="auto"/>
              <w:jc w:val="center"/>
            </w:pPr>
            <w:r>
              <w:rPr>
                <w:rFonts w:ascii="宋体" w:hAnsi="宋体" w:eastAsia="宋体"/>
                <w:sz w:val="14"/>
              </w:rPr>
              <w:t>5</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69740286">
            <w:pPr>
              <w:spacing w:before="0" w:after="0" w:line="240" w:lineRule="auto"/>
              <w:jc w:val="center"/>
            </w:pPr>
            <w:r>
              <w:rPr>
                <w:rFonts w:ascii="宋体" w:hAnsi="宋体" w:eastAsia="宋体"/>
                <w:sz w:val="14"/>
              </w:rPr>
              <w:t>历史标准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6971528D">
            <w:pPr>
              <w:spacing w:before="0" w:after="0" w:line="240" w:lineRule="auto"/>
              <w:jc w:val="center"/>
            </w:pPr>
            <w:r>
              <w:rPr>
                <w:rFonts w:ascii="宋体" w:hAnsi="宋体" w:eastAsia="宋体"/>
                <w:sz w:val="14"/>
              </w:rPr>
              <w:t>98%</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166CC5A6">
            <w:pPr>
              <w:spacing w:before="0" w:after="0" w:line="240" w:lineRule="auto"/>
              <w:jc w:val="center"/>
            </w:pPr>
            <w:r>
              <w:rPr>
                <w:rFonts w:ascii="宋体" w:hAnsi="宋体" w:eastAsia="宋体"/>
                <w:sz w:val="14"/>
              </w:rPr>
              <w:t>按照完成比例赋分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652BB879">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282FB4BF">
            <w:pPr>
              <w:spacing w:before="0" w:after="0" w:line="240" w:lineRule="auto"/>
              <w:jc w:val="center"/>
            </w:pPr>
          </w:p>
        </w:tc>
      </w:tr>
      <w:tr w14:paraId="1FAD0581">
        <w:tblPrEx>
          <w:tblCellMar>
            <w:top w:w="36" w:type="dxa"/>
            <w:left w:w="36" w:type="dxa"/>
            <w:bottom w:w="36" w:type="dxa"/>
            <w:right w:w="36" w:type="dxa"/>
          </w:tblCellMar>
        </w:tblPrEx>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2700C1A8"/>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23973EA7"/>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7B74E0F5">
            <w:pPr>
              <w:spacing w:before="0" w:after="0" w:line="240" w:lineRule="auto"/>
              <w:jc w:val="center"/>
            </w:pPr>
            <w:r>
              <w:rPr>
                <w:rFonts w:ascii="宋体" w:hAnsi="宋体" w:eastAsia="宋体"/>
                <w:sz w:val="14"/>
              </w:rPr>
              <w:t>质量指标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02B7E658">
            <w:pPr>
              <w:spacing w:before="0" w:after="0" w:line="240" w:lineRule="auto"/>
              <w:jc w:val="center"/>
            </w:pPr>
            <w:r>
              <w:rPr>
                <w:rFonts w:ascii="宋体" w:hAnsi="宋体" w:eastAsia="宋体"/>
                <w:sz w:val="14"/>
              </w:rPr>
              <w:t>水情站点、工程项目验收合格率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4119C9D4">
            <w:pPr>
              <w:spacing w:before="0" w:after="0" w:line="240" w:lineRule="auto"/>
              <w:jc w:val="center"/>
            </w:pPr>
            <w:r>
              <w:rPr>
                <w:rFonts w:ascii="宋体" w:hAnsi="宋体" w:eastAsia="宋体"/>
                <w:sz w:val="14"/>
              </w:rPr>
              <w:t>2</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00964AA2">
            <w:pPr>
              <w:spacing w:before="0" w:after="0" w:line="240" w:lineRule="auto"/>
              <w:jc w:val="center"/>
            </w:pPr>
            <w:r>
              <w:rPr>
                <w:rFonts w:ascii="宋体" w:hAnsi="宋体" w:eastAsia="宋体"/>
                <w:sz w:val="14"/>
              </w:rPr>
              <w:t>&gt;=95%</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1A421654">
            <w:pPr>
              <w:spacing w:before="0" w:after="0" w:line="240" w:lineRule="auto"/>
              <w:jc w:val="center"/>
            </w:pPr>
            <w:r>
              <w:rPr>
                <w:rFonts w:ascii="宋体" w:hAnsi="宋体" w:eastAsia="宋体"/>
                <w:sz w:val="14"/>
              </w:rPr>
              <w:t>=95%</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6C6713D7">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39F26932">
            <w:pPr>
              <w:spacing w:before="0" w:after="0" w:line="240" w:lineRule="auto"/>
              <w:jc w:val="center"/>
            </w:pPr>
            <w:r>
              <w:rPr>
                <w:rFonts w:ascii="宋体" w:hAnsi="宋体" w:eastAsia="宋体"/>
                <w:sz w:val="14"/>
              </w:rPr>
              <w:t>2</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0AA37FF5">
            <w:pPr>
              <w:spacing w:before="0" w:after="0" w:line="240" w:lineRule="auto"/>
              <w:jc w:val="center"/>
            </w:pPr>
            <w:r>
              <w:rPr>
                <w:rFonts w:ascii="宋体" w:hAnsi="宋体" w:eastAsia="宋体"/>
                <w:sz w:val="14"/>
              </w:rPr>
              <w:t>历史标准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6EC9D23B">
            <w:pPr>
              <w:spacing w:before="0" w:after="0" w:line="240" w:lineRule="auto"/>
              <w:jc w:val="center"/>
            </w:pPr>
            <w:r>
              <w:rPr>
                <w:rFonts w:ascii="宋体" w:hAnsi="宋体" w:eastAsia="宋体"/>
                <w:sz w:val="14"/>
              </w:rPr>
              <w:t>98%</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5EDE6207">
            <w:pPr>
              <w:spacing w:before="0" w:after="0" w:line="240" w:lineRule="auto"/>
              <w:jc w:val="center"/>
            </w:pPr>
            <w:r>
              <w:rPr>
                <w:rFonts w:ascii="宋体" w:hAnsi="宋体" w:eastAsia="宋体"/>
                <w:sz w:val="14"/>
              </w:rPr>
              <w:t>按照完成比例赋分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7E1AAE44">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7731FB2F">
            <w:pPr>
              <w:spacing w:before="0" w:after="0" w:line="240" w:lineRule="auto"/>
              <w:jc w:val="center"/>
            </w:pPr>
          </w:p>
        </w:tc>
      </w:tr>
      <w:tr w14:paraId="36B1D822">
        <w:tblPrEx>
          <w:tblCellMar>
            <w:top w:w="36" w:type="dxa"/>
            <w:left w:w="36" w:type="dxa"/>
            <w:bottom w:w="36" w:type="dxa"/>
            <w:right w:w="36" w:type="dxa"/>
          </w:tblCellMar>
        </w:tblPrEx>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471B19E8"/>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16F18626"/>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6290E5B7">
            <w:pPr>
              <w:spacing w:before="0" w:after="0" w:line="240" w:lineRule="auto"/>
              <w:jc w:val="center"/>
            </w:pPr>
            <w:r>
              <w:rPr>
                <w:rFonts w:ascii="宋体" w:hAnsi="宋体" w:eastAsia="宋体"/>
                <w:sz w:val="14"/>
              </w:rPr>
              <w:t>质量指标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38D29CC2">
            <w:pPr>
              <w:spacing w:before="0" w:after="0" w:line="240" w:lineRule="auto"/>
              <w:jc w:val="center"/>
            </w:pPr>
            <w:r>
              <w:rPr>
                <w:rFonts w:ascii="宋体" w:hAnsi="宋体" w:eastAsia="宋体"/>
                <w:sz w:val="14"/>
              </w:rPr>
              <w:t>方案报告审查通过率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2CABFC95">
            <w:pPr>
              <w:spacing w:before="0" w:after="0" w:line="240" w:lineRule="auto"/>
              <w:jc w:val="center"/>
            </w:pPr>
            <w:r>
              <w:rPr>
                <w:rFonts w:ascii="宋体" w:hAnsi="宋体" w:eastAsia="宋体"/>
                <w:sz w:val="14"/>
              </w:rPr>
              <w:t>5</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05B12DD2">
            <w:pPr>
              <w:spacing w:before="0" w:after="0" w:line="240" w:lineRule="auto"/>
              <w:jc w:val="center"/>
            </w:pPr>
            <w:r>
              <w:rPr>
                <w:rFonts w:ascii="宋体" w:hAnsi="宋体" w:eastAsia="宋体"/>
                <w:sz w:val="14"/>
              </w:rPr>
              <w:t>&gt;=95%</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4B91D5D8">
            <w:pPr>
              <w:spacing w:before="0" w:after="0" w:line="240" w:lineRule="auto"/>
              <w:jc w:val="center"/>
            </w:pPr>
            <w:r>
              <w:rPr>
                <w:rFonts w:ascii="宋体" w:hAnsi="宋体" w:eastAsia="宋体"/>
                <w:sz w:val="14"/>
              </w:rPr>
              <w:t>=95%</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502EBD96">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10BEECCB">
            <w:pPr>
              <w:spacing w:before="0" w:after="0" w:line="240" w:lineRule="auto"/>
              <w:jc w:val="center"/>
            </w:pPr>
            <w:r>
              <w:rPr>
                <w:rFonts w:ascii="宋体" w:hAnsi="宋体" w:eastAsia="宋体"/>
                <w:sz w:val="14"/>
              </w:rPr>
              <w:t>5</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7253CDEB">
            <w:pPr>
              <w:spacing w:before="0" w:after="0" w:line="240" w:lineRule="auto"/>
              <w:jc w:val="center"/>
            </w:pPr>
            <w:r>
              <w:rPr>
                <w:rFonts w:ascii="宋体" w:hAnsi="宋体" w:eastAsia="宋体"/>
                <w:sz w:val="14"/>
              </w:rPr>
              <w:t>计划标准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4BEF0411">
            <w:pPr>
              <w:spacing w:before="0" w:after="0" w:line="240" w:lineRule="auto"/>
              <w:jc w:val="center"/>
            </w:pPr>
            <w:r>
              <w:rPr>
                <w:rFonts w:ascii="宋体" w:hAnsi="宋体" w:eastAsia="宋体"/>
                <w:sz w:val="14"/>
              </w:rPr>
              <w:t>-</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52C24047">
            <w:pPr>
              <w:spacing w:before="0" w:after="0" w:line="240" w:lineRule="auto"/>
              <w:jc w:val="center"/>
            </w:pPr>
            <w:r>
              <w:rPr>
                <w:rFonts w:ascii="宋体" w:hAnsi="宋体" w:eastAsia="宋体"/>
                <w:sz w:val="14"/>
              </w:rPr>
              <w:t>按照完成比例赋分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61CE3D36">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1373F221">
            <w:pPr>
              <w:spacing w:before="0" w:after="0" w:line="240" w:lineRule="auto"/>
              <w:jc w:val="center"/>
            </w:pPr>
          </w:p>
        </w:tc>
      </w:tr>
      <w:tr w14:paraId="1CBE11E5">
        <w:tblPrEx>
          <w:tblCellMar>
            <w:top w:w="36" w:type="dxa"/>
            <w:left w:w="36" w:type="dxa"/>
            <w:bottom w:w="36" w:type="dxa"/>
            <w:right w:w="36" w:type="dxa"/>
          </w:tblCellMar>
        </w:tblPrEx>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21C86F36"/>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28A16F64"/>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3AEB652D">
            <w:pPr>
              <w:spacing w:before="0" w:after="0" w:line="240" w:lineRule="auto"/>
              <w:jc w:val="center"/>
            </w:pPr>
            <w:r>
              <w:rPr>
                <w:rFonts w:ascii="宋体" w:hAnsi="宋体" w:eastAsia="宋体"/>
                <w:sz w:val="14"/>
              </w:rPr>
              <w:t>质量指标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3FD62B76">
            <w:pPr>
              <w:spacing w:before="0" w:after="0" w:line="240" w:lineRule="auto"/>
              <w:jc w:val="center"/>
            </w:pPr>
            <w:r>
              <w:rPr>
                <w:rFonts w:ascii="宋体" w:hAnsi="宋体" w:eastAsia="宋体"/>
                <w:sz w:val="14"/>
              </w:rPr>
              <w:t>巡河完成率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4B2B972A">
            <w:pPr>
              <w:spacing w:before="0" w:after="0" w:line="240" w:lineRule="auto"/>
              <w:jc w:val="center"/>
            </w:pPr>
            <w:r>
              <w:rPr>
                <w:rFonts w:ascii="宋体" w:hAnsi="宋体" w:eastAsia="宋体"/>
                <w:sz w:val="14"/>
              </w:rPr>
              <w:t>5</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6A6902FC">
            <w:pPr>
              <w:spacing w:before="0" w:after="0" w:line="240" w:lineRule="auto"/>
              <w:jc w:val="center"/>
            </w:pPr>
            <w:r>
              <w:rPr>
                <w:rFonts w:ascii="宋体" w:hAnsi="宋体" w:eastAsia="宋体"/>
                <w:sz w:val="14"/>
              </w:rPr>
              <w:t>&gt;=95%</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167987C8">
            <w:pPr>
              <w:spacing w:before="0" w:after="0" w:line="240" w:lineRule="auto"/>
              <w:jc w:val="center"/>
            </w:pPr>
            <w:r>
              <w:rPr>
                <w:rFonts w:ascii="宋体" w:hAnsi="宋体" w:eastAsia="宋体"/>
                <w:sz w:val="14"/>
              </w:rPr>
              <w:t>=95%</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066EF9FE">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4AAE9BA3">
            <w:pPr>
              <w:spacing w:before="0" w:after="0" w:line="240" w:lineRule="auto"/>
              <w:jc w:val="center"/>
            </w:pPr>
            <w:r>
              <w:rPr>
                <w:rFonts w:ascii="宋体" w:hAnsi="宋体" w:eastAsia="宋体"/>
                <w:sz w:val="14"/>
              </w:rPr>
              <w:t>5</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4D70E471">
            <w:pPr>
              <w:spacing w:before="0" w:after="0" w:line="240" w:lineRule="auto"/>
              <w:jc w:val="center"/>
            </w:pPr>
            <w:r>
              <w:rPr>
                <w:rFonts w:ascii="宋体" w:hAnsi="宋体" w:eastAsia="宋体"/>
                <w:sz w:val="14"/>
              </w:rPr>
              <w:t>历史标准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7B72A883">
            <w:pPr>
              <w:spacing w:before="0" w:after="0" w:line="240" w:lineRule="auto"/>
              <w:jc w:val="center"/>
            </w:pPr>
            <w:r>
              <w:rPr>
                <w:rFonts w:ascii="宋体" w:hAnsi="宋体" w:eastAsia="宋体"/>
                <w:sz w:val="14"/>
              </w:rPr>
              <w:t>95%</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4EDC1A09">
            <w:pPr>
              <w:spacing w:before="0" w:after="0" w:line="240" w:lineRule="auto"/>
              <w:jc w:val="center"/>
            </w:pPr>
            <w:r>
              <w:rPr>
                <w:rFonts w:ascii="宋体" w:hAnsi="宋体" w:eastAsia="宋体"/>
                <w:sz w:val="14"/>
              </w:rPr>
              <w:t>按照完成比例赋分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3B6FCC13">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1C8D613">
            <w:pPr>
              <w:spacing w:before="0" w:after="0" w:line="240" w:lineRule="auto"/>
              <w:jc w:val="center"/>
            </w:pPr>
          </w:p>
        </w:tc>
      </w:tr>
      <w:tr w14:paraId="6FC2F13E">
        <w:tblPrEx>
          <w:tblCellMar>
            <w:top w:w="36" w:type="dxa"/>
            <w:left w:w="36" w:type="dxa"/>
            <w:bottom w:w="36" w:type="dxa"/>
            <w:right w:w="36" w:type="dxa"/>
          </w:tblCellMar>
        </w:tblPrEx>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4A986A15"/>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685E1928"/>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0CE968BF">
            <w:pPr>
              <w:spacing w:before="0" w:after="0" w:line="240" w:lineRule="auto"/>
              <w:jc w:val="center"/>
            </w:pPr>
            <w:r>
              <w:rPr>
                <w:rFonts w:ascii="宋体" w:hAnsi="宋体" w:eastAsia="宋体"/>
                <w:sz w:val="14"/>
              </w:rPr>
              <w:t>时效指标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5B059091">
            <w:pPr>
              <w:spacing w:before="0" w:after="0" w:line="240" w:lineRule="auto"/>
              <w:jc w:val="center"/>
            </w:pPr>
            <w:r>
              <w:rPr>
                <w:rFonts w:ascii="宋体" w:hAnsi="宋体" w:eastAsia="宋体"/>
                <w:sz w:val="14"/>
              </w:rPr>
              <w:t>按时完成水土保持监督检查项目时间</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591745CA">
            <w:pPr>
              <w:spacing w:before="0" w:after="0" w:line="240" w:lineRule="auto"/>
              <w:jc w:val="center"/>
            </w:pPr>
            <w:r>
              <w:rPr>
                <w:rFonts w:ascii="宋体" w:hAnsi="宋体" w:eastAsia="宋体"/>
                <w:sz w:val="14"/>
              </w:rPr>
              <w:t>1</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3E7FD4AA">
            <w:pPr>
              <w:spacing w:before="0" w:after="0" w:line="240" w:lineRule="auto"/>
              <w:jc w:val="center"/>
            </w:pPr>
            <w:r>
              <w:rPr>
                <w:rFonts w:ascii="宋体" w:hAnsi="宋体" w:eastAsia="宋体"/>
                <w:sz w:val="14"/>
              </w:rPr>
              <w:t>&lt;=10月</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331C98FD">
            <w:pPr>
              <w:spacing w:before="0" w:after="0" w:line="240" w:lineRule="auto"/>
              <w:jc w:val="center"/>
            </w:pPr>
            <w:r>
              <w:rPr>
                <w:rFonts w:ascii="宋体" w:hAnsi="宋体" w:eastAsia="宋体"/>
                <w:sz w:val="14"/>
              </w:rPr>
              <w:t>=8月</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18E3278A">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633C4965">
            <w:pPr>
              <w:spacing w:before="0" w:after="0" w:line="240" w:lineRule="auto"/>
              <w:jc w:val="center"/>
            </w:pPr>
            <w:r>
              <w:rPr>
                <w:rFonts w:ascii="宋体" w:hAnsi="宋体" w:eastAsia="宋体"/>
                <w:sz w:val="14"/>
              </w:rPr>
              <w:t>1</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5F30ED1E">
            <w:pPr>
              <w:spacing w:before="0" w:after="0" w:line="240" w:lineRule="auto"/>
              <w:jc w:val="center"/>
            </w:pPr>
            <w:r>
              <w:rPr>
                <w:rFonts w:ascii="宋体" w:hAnsi="宋体" w:eastAsia="宋体"/>
                <w:sz w:val="14"/>
              </w:rPr>
              <w:t>历史标准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6504B064">
            <w:pPr>
              <w:spacing w:before="0" w:after="0" w:line="240" w:lineRule="auto"/>
              <w:jc w:val="center"/>
            </w:pPr>
            <w:r>
              <w:rPr>
                <w:rFonts w:ascii="宋体" w:hAnsi="宋体" w:eastAsia="宋体"/>
                <w:sz w:val="14"/>
              </w:rPr>
              <w:t>10月</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561ACF76">
            <w:pPr>
              <w:spacing w:before="0" w:after="0" w:line="240" w:lineRule="auto"/>
              <w:jc w:val="center"/>
            </w:pPr>
            <w:r>
              <w:rPr>
                <w:rFonts w:ascii="宋体" w:hAnsi="宋体" w:eastAsia="宋体"/>
                <w:sz w:val="14"/>
              </w:rPr>
              <w:t>按照完成比例赋分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5C7586E0">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0C7C2591">
            <w:pPr>
              <w:spacing w:before="0" w:after="0" w:line="240" w:lineRule="auto"/>
              <w:jc w:val="center"/>
            </w:pPr>
          </w:p>
        </w:tc>
      </w:tr>
      <w:tr w14:paraId="1397090A">
        <w:tblPrEx>
          <w:tblCellMar>
            <w:top w:w="36" w:type="dxa"/>
            <w:left w:w="36" w:type="dxa"/>
            <w:bottom w:w="36" w:type="dxa"/>
            <w:right w:w="36" w:type="dxa"/>
          </w:tblCellMar>
        </w:tblPrEx>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04E07C18"/>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6E1907F9"/>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5CDF4B03">
            <w:pPr>
              <w:spacing w:before="0" w:after="0" w:line="240" w:lineRule="auto"/>
              <w:jc w:val="center"/>
            </w:pPr>
            <w:r>
              <w:rPr>
                <w:rFonts w:ascii="宋体" w:hAnsi="宋体" w:eastAsia="宋体"/>
                <w:sz w:val="14"/>
              </w:rPr>
              <w:t>时效指标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6581F78B">
            <w:pPr>
              <w:spacing w:before="0" w:after="0" w:line="240" w:lineRule="auto"/>
              <w:jc w:val="center"/>
            </w:pPr>
            <w:r>
              <w:rPr>
                <w:rFonts w:ascii="宋体" w:hAnsi="宋体" w:eastAsia="宋体"/>
                <w:sz w:val="14"/>
              </w:rPr>
              <w:t>按时完成防洪工程和水情监测项目时间</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31358A8D">
            <w:pPr>
              <w:spacing w:before="0" w:after="0" w:line="240" w:lineRule="auto"/>
              <w:jc w:val="center"/>
            </w:pPr>
            <w:r>
              <w:rPr>
                <w:rFonts w:ascii="宋体" w:hAnsi="宋体" w:eastAsia="宋体"/>
                <w:sz w:val="14"/>
              </w:rPr>
              <w:t>2</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79EE2210">
            <w:pPr>
              <w:spacing w:before="0" w:after="0" w:line="240" w:lineRule="auto"/>
              <w:jc w:val="center"/>
            </w:pPr>
            <w:r>
              <w:rPr>
                <w:rFonts w:ascii="宋体" w:hAnsi="宋体" w:eastAsia="宋体"/>
                <w:sz w:val="14"/>
              </w:rPr>
              <w:t>&lt;=7月</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03367861">
            <w:pPr>
              <w:spacing w:before="0" w:after="0" w:line="240" w:lineRule="auto"/>
              <w:jc w:val="center"/>
            </w:pPr>
            <w:r>
              <w:rPr>
                <w:rFonts w:ascii="宋体" w:hAnsi="宋体" w:eastAsia="宋体"/>
                <w:sz w:val="14"/>
              </w:rPr>
              <w:t>=7月</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7F8392E4">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656D5349">
            <w:pPr>
              <w:spacing w:before="0" w:after="0" w:line="240" w:lineRule="auto"/>
              <w:jc w:val="center"/>
            </w:pPr>
            <w:r>
              <w:rPr>
                <w:rFonts w:ascii="宋体" w:hAnsi="宋体" w:eastAsia="宋体"/>
                <w:sz w:val="14"/>
              </w:rPr>
              <w:t>2</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4214E6B6">
            <w:pPr>
              <w:spacing w:before="0" w:after="0" w:line="240" w:lineRule="auto"/>
              <w:jc w:val="center"/>
            </w:pPr>
            <w:r>
              <w:rPr>
                <w:rFonts w:ascii="宋体" w:hAnsi="宋体" w:eastAsia="宋体"/>
                <w:sz w:val="14"/>
              </w:rPr>
              <w:t>计划标准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05CF60E6">
            <w:pPr>
              <w:spacing w:before="0" w:after="0" w:line="240" w:lineRule="auto"/>
              <w:jc w:val="center"/>
            </w:pPr>
            <w:r>
              <w:rPr>
                <w:rFonts w:ascii="宋体" w:hAnsi="宋体" w:eastAsia="宋体"/>
                <w:sz w:val="14"/>
              </w:rPr>
              <w:t>-</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5790C702">
            <w:pPr>
              <w:spacing w:before="0" w:after="0" w:line="240" w:lineRule="auto"/>
              <w:jc w:val="center"/>
            </w:pPr>
            <w:r>
              <w:rPr>
                <w:rFonts w:ascii="宋体" w:hAnsi="宋体" w:eastAsia="宋体"/>
                <w:sz w:val="14"/>
              </w:rPr>
              <w:t>按照完成比例赋分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2C925150">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62BC47B6">
            <w:pPr>
              <w:spacing w:before="0" w:after="0" w:line="240" w:lineRule="auto"/>
              <w:jc w:val="center"/>
            </w:pPr>
          </w:p>
        </w:tc>
      </w:tr>
      <w:tr w14:paraId="0D493B0D">
        <w:tblPrEx>
          <w:tblCellMar>
            <w:top w:w="36" w:type="dxa"/>
            <w:left w:w="36" w:type="dxa"/>
            <w:bottom w:w="36" w:type="dxa"/>
            <w:right w:w="36" w:type="dxa"/>
          </w:tblCellMar>
        </w:tblPrEx>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4AEA5DB5"/>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25F554CA"/>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361736CF">
            <w:pPr>
              <w:spacing w:before="0" w:after="0" w:line="240" w:lineRule="auto"/>
              <w:jc w:val="center"/>
            </w:pPr>
            <w:r>
              <w:rPr>
                <w:rFonts w:ascii="宋体" w:hAnsi="宋体" w:eastAsia="宋体"/>
                <w:sz w:val="14"/>
              </w:rPr>
              <w:t>时效指标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1D93A554">
            <w:pPr>
              <w:spacing w:before="0" w:after="0" w:line="240" w:lineRule="auto"/>
              <w:jc w:val="center"/>
            </w:pPr>
            <w:r>
              <w:rPr>
                <w:rFonts w:ascii="宋体" w:hAnsi="宋体" w:eastAsia="宋体"/>
                <w:sz w:val="14"/>
              </w:rPr>
              <w:t>按时完成河长制项目及党员提升项目时间</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2CF35E51">
            <w:pPr>
              <w:spacing w:before="0" w:after="0" w:line="240" w:lineRule="auto"/>
              <w:jc w:val="center"/>
            </w:pPr>
            <w:r>
              <w:rPr>
                <w:rFonts w:ascii="宋体" w:hAnsi="宋体" w:eastAsia="宋体"/>
                <w:sz w:val="14"/>
              </w:rPr>
              <w:t>1</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184A6E99">
            <w:pPr>
              <w:spacing w:before="0" w:after="0" w:line="240" w:lineRule="auto"/>
              <w:jc w:val="center"/>
            </w:pPr>
            <w:r>
              <w:rPr>
                <w:rFonts w:ascii="宋体" w:hAnsi="宋体" w:eastAsia="宋体"/>
                <w:sz w:val="14"/>
              </w:rPr>
              <w:t>&lt;=12月</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5051EFCC">
            <w:pPr>
              <w:spacing w:before="0" w:after="0" w:line="240" w:lineRule="auto"/>
              <w:jc w:val="center"/>
            </w:pPr>
            <w:r>
              <w:rPr>
                <w:rFonts w:ascii="宋体" w:hAnsi="宋体" w:eastAsia="宋体"/>
                <w:sz w:val="14"/>
              </w:rPr>
              <w:t>=11月</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1AD67882">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4810B579">
            <w:pPr>
              <w:spacing w:before="0" w:after="0" w:line="240" w:lineRule="auto"/>
              <w:jc w:val="center"/>
            </w:pPr>
            <w:r>
              <w:rPr>
                <w:rFonts w:ascii="宋体" w:hAnsi="宋体" w:eastAsia="宋体"/>
                <w:sz w:val="14"/>
              </w:rPr>
              <w:t>1</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77EC3D3B">
            <w:pPr>
              <w:spacing w:before="0" w:after="0" w:line="240" w:lineRule="auto"/>
              <w:jc w:val="center"/>
            </w:pPr>
            <w:r>
              <w:rPr>
                <w:rFonts w:ascii="宋体" w:hAnsi="宋体" w:eastAsia="宋体"/>
                <w:sz w:val="14"/>
              </w:rPr>
              <w:t>历史标准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6CF61601">
            <w:pPr>
              <w:spacing w:before="0" w:after="0" w:line="240" w:lineRule="auto"/>
              <w:jc w:val="center"/>
            </w:pPr>
            <w:r>
              <w:rPr>
                <w:rFonts w:ascii="宋体" w:hAnsi="宋体" w:eastAsia="宋体"/>
                <w:sz w:val="14"/>
              </w:rPr>
              <w:t>90%</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4560ADD5">
            <w:pPr>
              <w:spacing w:before="0" w:after="0" w:line="240" w:lineRule="auto"/>
              <w:jc w:val="center"/>
            </w:pPr>
            <w:r>
              <w:rPr>
                <w:rFonts w:ascii="宋体" w:hAnsi="宋体" w:eastAsia="宋体"/>
                <w:sz w:val="14"/>
              </w:rPr>
              <w:t>按照完成比例赋分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582A1C6E">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7EFAF6C">
            <w:pPr>
              <w:spacing w:before="0" w:after="0" w:line="240" w:lineRule="auto"/>
              <w:jc w:val="center"/>
            </w:pPr>
          </w:p>
        </w:tc>
      </w:tr>
      <w:tr w14:paraId="35454780">
        <w:tblPrEx>
          <w:tblCellMar>
            <w:top w:w="36" w:type="dxa"/>
            <w:left w:w="36" w:type="dxa"/>
            <w:bottom w:w="36" w:type="dxa"/>
            <w:right w:w="36" w:type="dxa"/>
          </w:tblCellMar>
        </w:tblPrEx>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76CCAE51"/>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3FB3222E"/>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597249CB">
            <w:pPr>
              <w:spacing w:before="0" w:after="0" w:line="240" w:lineRule="auto"/>
              <w:jc w:val="center"/>
            </w:pPr>
            <w:r>
              <w:rPr>
                <w:rFonts w:ascii="宋体" w:hAnsi="宋体" w:eastAsia="宋体"/>
                <w:sz w:val="14"/>
              </w:rPr>
              <w:t>时效指标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2625B55D">
            <w:pPr>
              <w:spacing w:before="0" w:after="0" w:line="240" w:lineRule="auto"/>
              <w:jc w:val="center"/>
            </w:pPr>
            <w:r>
              <w:rPr>
                <w:rFonts w:ascii="宋体" w:hAnsi="宋体" w:eastAsia="宋体"/>
                <w:sz w:val="14"/>
              </w:rPr>
              <w:t>按时完成报告编制时间</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414F9A7C">
            <w:pPr>
              <w:spacing w:before="0" w:after="0" w:line="240" w:lineRule="auto"/>
              <w:jc w:val="center"/>
            </w:pPr>
            <w:r>
              <w:rPr>
                <w:rFonts w:ascii="宋体" w:hAnsi="宋体" w:eastAsia="宋体"/>
                <w:sz w:val="14"/>
              </w:rPr>
              <w:t>2</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69FD440D">
            <w:pPr>
              <w:spacing w:before="0" w:after="0" w:line="240" w:lineRule="auto"/>
              <w:jc w:val="center"/>
            </w:pPr>
            <w:r>
              <w:rPr>
                <w:rFonts w:ascii="宋体" w:hAnsi="宋体" w:eastAsia="宋体"/>
                <w:sz w:val="14"/>
              </w:rPr>
              <w:t>&lt;=11月</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33CC24CD">
            <w:pPr>
              <w:spacing w:before="0" w:after="0" w:line="240" w:lineRule="auto"/>
              <w:jc w:val="center"/>
            </w:pPr>
            <w:r>
              <w:rPr>
                <w:rFonts w:ascii="宋体" w:hAnsi="宋体" w:eastAsia="宋体"/>
                <w:sz w:val="14"/>
              </w:rPr>
              <w:t>=11月</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3F7883D5">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04B30753">
            <w:pPr>
              <w:spacing w:before="0" w:after="0" w:line="240" w:lineRule="auto"/>
              <w:jc w:val="center"/>
            </w:pPr>
            <w:r>
              <w:rPr>
                <w:rFonts w:ascii="宋体" w:hAnsi="宋体" w:eastAsia="宋体"/>
                <w:sz w:val="14"/>
              </w:rPr>
              <w:t>2</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65692C12">
            <w:pPr>
              <w:spacing w:before="0" w:after="0" w:line="240" w:lineRule="auto"/>
              <w:jc w:val="center"/>
            </w:pPr>
            <w:r>
              <w:rPr>
                <w:rFonts w:ascii="宋体" w:hAnsi="宋体" w:eastAsia="宋体"/>
                <w:sz w:val="14"/>
              </w:rPr>
              <w:t>计划标准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6AB6FDBE">
            <w:pPr>
              <w:spacing w:before="0" w:after="0" w:line="240" w:lineRule="auto"/>
              <w:jc w:val="center"/>
            </w:pPr>
            <w:r>
              <w:rPr>
                <w:rFonts w:ascii="宋体" w:hAnsi="宋体" w:eastAsia="宋体"/>
                <w:sz w:val="14"/>
              </w:rPr>
              <w:t>-</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508A828C">
            <w:pPr>
              <w:spacing w:before="0" w:after="0" w:line="240" w:lineRule="auto"/>
              <w:jc w:val="center"/>
            </w:pPr>
            <w:r>
              <w:rPr>
                <w:rFonts w:ascii="宋体" w:hAnsi="宋体" w:eastAsia="宋体"/>
                <w:sz w:val="14"/>
              </w:rPr>
              <w:t>按照完成比例赋分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6BFA112B">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18FE7D4F">
            <w:pPr>
              <w:spacing w:before="0" w:after="0" w:line="240" w:lineRule="auto"/>
              <w:jc w:val="center"/>
            </w:pPr>
          </w:p>
        </w:tc>
      </w:tr>
      <w:tr w14:paraId="6EFEF518">
        <w:tblPrEx>
          <w:tblCellMar>
            <w:top w:w="36" w:type="dxa"/>
            <w:left w:w="36" w:type="dxa"/>
            <w:bottom w:w="36" w:type="dxa"/>
            <w:right w:w="36" w:type="dxa"/>
          </w:tblCellMar>
        </w:tblPrEx>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0DF2906A"/>
        </w:tc>
        <w:tc>
          <w:tcPr>
            <w:tcW w:w="57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62A510">
            <w:pPr>
              <w:spacing w:before="0" w:after="0" w:line="240" w:lineRule="auto"/>
              <w:jc w:val="center"/>
            </w:pPr>
            <w:r>
              <w:rPr>
                <w:rFonts w:ascii="宋体" w:hAnsi="宋体" w:eastAsia="宋体"/>
                <w:sz w:val="14"/>
              </w:rPr>
              <w:t>成本指标</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4313F640">
            <w:pPr>
              <w:spacing w:before="0" w:after="0" w:line="240" w:lineRule="auto"/>
              <w:jc w:val="center"/>
            </w:pPr>
            <w:r>
              <w:rPr>
                <w:rFonts w:ascii="宋体" w:hAnsi="宋体" w:eastAsia="宋体"/>
                <w:sz w:val="14"/>
              </w:rPr>
              <w:t>经济成本指标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7C06D2F6">
            <w:pPr>
              <w:spacing w:before="0" w:after="0" w:line="240" w:lineRule="auto"/>
              <w:jc w:val="center"/>
            </w:pPr>
            <w:r>
              <w:rPr>
                <w:rFonts w:ascii="宋体" w:hAnsi="宋体" w:eastAsia="宋体"/>
                <w:sz w:val="14"/>
              </w:rPr>
              <w:t>水土保持监督检查项目投入</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1B4A4C80">
            <w:pPr>
              <w:spacing w:before="0" w:after="0" w:line="240" w:lineRule="auto"/>
              <w:jc w:val="center"/>
            </w:pPr>
            <w:r>
              <w:rPr>
                <w:rFonts w:ascii="宋体" w:hAnsi="宋体" w:eastAsia="宋体"/>
                <w:sz w:val="14"/>
              </w:rPr>
              <w:t>5</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00F7432B">
            <w:pPr>
              <w:spacing w:before="0" w:after="0" w:line="240" w:lineRule="auto"/>
              <w:jc w:val="center"/>
            </w:pPr>
            <w:r>
              <w:rPr>
                <w:rFonts w:ascii="宋体" w:hAnsi="宋体" w:eastAsia="宋体"/>
                <w:sz w:val="14"/>
              </w:rPr>
              <w:t>&lt;=20万元</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1A6AF80D">
            <w:pPr>
              <w:spacing w:before="0" w:after="0" w:line="240" w:lineRule="auto"/>
              <w:jc w:val="center"/>
            </w:pPr>
            <w:r>
              <w:rPr>
                <w:rFonts w:ascii="宋体" w:hAnsi="宋体" w:eastAsia="宋体"/>
                <w:sz w:val="14"/>
              </w:rPr>
              <w:t>=20万元</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6A8EB215">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46B261F0">
            <w:pPr>
              <w:spacing w:before="0" w:after="0" w:line="240" w:lineRule="auto"/>
              <w:jc w:val="center"/>
            </w:pPr>
            <w:r>
              <w:rPr>
                <w:rFonts w:ascii="宋体" w:hAnsi="宋体" w:eastAsia="宋体"/>
                <w:sz w:val="14"/>
              </w:rPr>
              <w:t>5</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545DE9D2">
            <w:pPr>
              <w:spacing w:before="0" w:after="0" w:line="240" w:lineRule="auto"/>
              <w:jc w:val="center"/>
            </w:pPr>
            <w:r>
              <w:rPr>
                <w:rFonts w:ascii="宋体" w:hAnsi="宋体" w:eastAsia="宋体"/>
                <w:sz w:val="14"/>
              </w:rPr>
              <w:t>计划标准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57B6680F">
            <w:pPr>
              <w:spacing w:before="0" w:after="0" w:line="240" w:lineRule="auto"/>
              <w:jc w:val="center"/>
            </w:pPr>
            <w:r>
              <w:rPr>
                <w:rFonts w:ascii="宋体" w:hAnsi="宋体" w:eastAsia="宋体"/>
                <w:sz w:val="14"/>
              </w:rPr>
              <w:t>-</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013DEF91">
            <w:pPr>
              <w:spacing w:before="0" w:after="0" w:line="240" w:lineRule="auto"/>
              <w:jc w:val="center"/>
            </w:pPr>
            <w:r>
              <w:rPr>
                <w:rFonts w:ascii="宋体" w:hAnsi="宋体" w:eastAsia="宋体"/>
                <w:sz w:val="14"/>
              </w:rPr>
              <w:t>按照完成比例赋分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30D5E192">
            <w:pPr>
              <w:spacing w:before="0" w:after="0" w:line="240" w:lineRule="auto"/>
              <w:jc w:val="center"/>
            </w:pPr>
            <w:r>
              <w:rPr>
                <w:rFonts w:ascii="宋体" w:hAnsi="宋体" w:eastAsia="宋体"/>
                <w:sz w:val="14"/>
              </w:rPr>
              <w:t>原始凭证</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09330BCA">
            <w:pPr>
              <w:spacing w:before="0" w:after="0" w:line="240" w:lineRule="auto"/>
              <w:jc w:val="center"/>
            </w:pPr>
          </w:p>
        </w:tc>
      </w:tr>
      <w:tr w14:paraId="0A960039">
        <w:tblPrEx>
          <w:tblCellMar>
            <w:top w:w="36" w:type="dxa"/>
            <w:left w:w="36" w:type="dxa"/>
            <w:bottom w:w="36" w:type="dxa"/>
            <w:right w:w="36" w:type="dxa"/>
          </w:tblCellMar>
        </w:tblPrEx>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61D912B5"/>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0B468E53"/>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14A33A1E">
            <w:pPr>
              <w:spacing w:before="0" w:after="0" w:line="240" w:lineRule="auto"/>
              <w:jc w:val="center"/>
            </w:pPr>
            <w:r>
              <w:rPr>
                <w:rFonts w:ascii="宋体" w:hAnsi="宋体" w:eastAsia="宋体"/>
                <w:sz w:val="14"/>
              </w:rPr>
              <w:t>经济成本指标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40791203">
            <w:pPr>
              <w:spacing w:before="0" w:after="0" w:line="240" w:lineRule="auto"/>
              <w:jc w:val="center"/>
            </w:pPr>
            <w:r>
              <w:rPr>
                <w:rFonts w:ascii="宋体" w:hAnsi="宋体" w:eastAsia="宋体"/>
                <w:sz w:val="14"/>
              </w:rPr>
              <w:t>防洪项目和水资源监测站项目投入</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05C5EF85">
            <w:pPr>
              <w:spacing w:before="0" w:after="0" w:line="240" w:lineRule="auto"/>
              <w:jc w:val="center"/>
            </w:pPr>
            <w:r>
              <w:rPr>
                <w:rFonts w:ascii="宋体" w:hAnsi="宋体" w:eastAsia="宋体"/>
                <w:sz w:val="14"/>
              </w:rPr>
              <w:t>5</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6234C76C">
            <w:pPr>
              <w:spacing w:before="0" w:after="0" w:line="240" w:lineRule="auto"/>
              <w:jc w:val="center"/>
            </w:pPr>
            <w:r>
              <w:rPr>
                <w:rFonts w:ascii="宋体" w:hAnsi="宋体" w:eastAsia="宋体"/>
                <w:sz w:val="14"/>
              </w:rPr>
              <w:t>&lt;=139万元</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600AE62D">
            <w:pPr>
              <w:spacing w:before="0" w:after="0" w:line="240" w:lineRule="auto"/>
              <w:jc w:val="center"/>
            </w:pPr>
            <w:r>
              <w:rPr>
                <w:rFonts w:ascii="宋体" w:hAnsi="宋体" w:eastAsia="宋体"/>
                <w:sz w:val="14"/>
              </w:rPr>
              <w:t>=139万元</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2F67175F">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398E4386">
            <w:pPr>
              <w:spacing w:before="0" w:after="0" w:line="240" w:lineRule="auto"/>
              <w:jc w:val="center"/>
            </w:pPr>
            <w:r>
              <w:rPr>
                <w:rFonts w:ascii="宋体" w:hAnsi="宋体" w:eastAsia="宋体"/>
                <w:sz w:val="14"/>
              </w:rPr>
              <w:t>5</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02DF858B">
            <w:pPr>
              <w:spacing w:before="0" w:after="0" w:line="240" w:lineRule="auto"/>
              <w:jc w:val="center"/>
            </w:pPr>
            <w:r>
              <w:rPr>
                <w:rFonts w:ascii="宋体" w:hAnsi="宋体" w:eastAsia="宋体"/>
                <w:sz w:val="14"/>
              </w:rPr>
              <w:t>计划标准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670DEE45">
            <w:pPr>
              <w:spacing w:before="0" w:after="0" w:line="240" w:lineRule="auto"/>
              <w:jc w:val="center"/>
            </w:pPr>
            <w:r>
              <w:rPr>
                <w:rFonts w:ascii="宋体" w:hAnsi="宋体" w:eastAsia="宋体"/>
                <w:sz w:val="14"/>
              </w:rPr>
              <w:t>-</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3376B4CD">
            <w:pPr>
              <w:spacing w:before="0" w:after="0" w:line="240" w:lineRule="auto"/>
              <w:jc w:val="center"/>
            </w:pPr>
            <w:r>
              <w:rPr>
                <w:rFonts w:ascii="宋体" w:hAnsi="宋体" w:eastAsia="宋体"/>
                <w:sz w:val="14"/>
              </w:rPr>
              <w:t>按照完成比例赋分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4212735B">
            <w:pPr>
              <w:spacing w:before="0" w:after="0" w:line="240" w:lineRule="auto"/>
              <w:jc w:val="center"/>
            </w:pPr>
            <w:r>
              <w:rPr>
                <w:rFonts w:ascii="宋体" w:hAnsi="宋体" w:eastAsia="宋体"/>
                <w:sz w:val="14"/>
              </w:rPr>
              <w:t>原始凭证</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11B99FB">
            <w:pPr>
              <w:spacing w:before="0" w:after="0" w:line="240" w:lineRule="auto"/>
              <w:jc w:val="center"/>
            </w:pPr>
          </w:p>
        </w:tc>
      </w:tr>
      <w:tr w14:paraId="59D08FCC">
        <w:tblPrEx>
          <w:tblCellMar>
            <w:top w:w="36" w:type="dxa"/>
            <w:left w:w="36" w:type="dxa"/>
            <w:bottom w:w="36" w:type="dxa"/>
            <w:right w:w="36" w:type="dxa"/>
          </w:tblCellMar>
        </w:tblPrEx>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53E06945"/>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54F3A1A4"/>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35EDCD56">
            <w:pPr>
              <w:spacing w:before="0" w:after="0" w:line="240" w:lineRule="auto"/>
              <w:jc w:val="center"/>
            </w:pPr>
            <w:r>
              <w:rPr>
                <w:rFonts w:ascii="宋体" w:hAnsi="宋体" w:eastAsia="宋体"/>
                <w:sz w:val="14"/>
              </w:rPr>
              <w:t>经济成本指标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0812106B">
            <w:pPr>
              <w:spacing w:before="0" w:after="0" w:line="240" w:lineRule="auto"/>
              <w:jc w:val="center"/>
            </w:pPr>
            <w:r>
              <w:rPr>
                <w:rFonts w:ascii="宋体" w:hAnsi="宋体" w:eastAsia="宋体"/>
                <w:sz w:val="14"/>
              </w:rPr>
              <w:t>编制河流治理方案和健康评价报告费用投入</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3473708F">
            <w:pPr>
              <w:spacing w:before="0" w:after="0" w:line="240" w:lineRule="auto"/>
              <w:jc w:val="center"/>
            </w:pPr>
            <w:r>
              <w:rPr>
                <w:rFonts w:ascii="宋体" w:hAnsi="宋体" w:eastAsia="宋体"/>
                <w:sz w:val="14"/>
              </w:rPr>
              <w:t>5</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031C9779">
            <w:pPr>
              <w:spacing w:before="0" w:after="0" w:line="240" w:lineRule="auto"/>
              <w:jc w:val="center"/>
            </w:pPr>
            <w:r>
              <w:rPr>
                <w:rFonts w:ascii="宋体" w:hAnsi="宋体" w:eastAsia="宋体"/>
                <w:sz w:val="14"/>
              </w:rPr>
              <w:t>&lt;=45万元</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1A5476F5">
            <w:pPr>
              <w:spacing w:before="0" w:after="0" w:line="240" w:lineRule="auto"/>
              <w:jc w:val="center"/>
            </w:pPr>
            <w:r>
              <w:rPr>
                <w:rFonts w:ascii="宋体" w:hAnsi="宋体" w:eastAsia="宋体"/>
                <w:sz w:val="14"/>
              </w:rPr>
              <w:t>=45万元</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71A8D2AB">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3270F7AF">
            <w:pPr>
              <w:spacing w:before="0" w:after="0" w:line="240" w:lineRule="auto"/>
              <w:jc w:val="center"/>
            </w:pPr>
            <w:r>
              <w:rPr>
                <w:rFonts w:ascii="宋体" w:hAnsi="宋体" w:eastAsia="宋体"/>
                <w:sz w:val="14"/>
              </w:rPr>
              <w:t>5</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76B8A7C6">
            <w:pPr>
              <w:spacing w:before="0" w:after="0" w:line="240" w:lineRule="auto"/>
              <w:jc w:val="center"/>
            </w:pPr>
            <w:r>
              <w:rPr>
                <w:rFonts w:ascii="宋体" w:hAnsi="宋体" w:eastAsia="宋体"/>
                <w:sz w:val="14"/>
              </w:rPr>
              <w:t>计划标准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3BBEC162">
            <w:pPr>
              <w:spacing w:before="0" w:after="0" w:line="240" w:lineRule="auto"/>
              <w:jc w:val="center"/>
            </w:pPr>
            <w:r>
              <w:rPr>
                <w:rFonts w:ascii="宋体" w:hAnsi="宋体" w:eastAsia="宋体"/>
                <w:sz w:val="14"/>
              </w:rPr>
              <w:t>-</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2586E0D8">
            <w:pPr>
              <w:spacing w:before="0" w:after="0" w:line="240" w:lineRule="auto"/>
              <w:jc w:val="center"/>
            </w:pPr>
            <w:r>
              <w:rPr>
                <w:rFonts w:ascii="宋体" w:hAnsi="宋体" w:eastAsia="宋体"/>
                <w:sz w:val="14"/>
              </w:rPr>
              <w:t>按照完成比例赋分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4DE2A968">
            <w:pPr>
              <w:spacing w:before="0" w:after="0" w:line="240" w:lineRule="auto"/>
              <w:jc w:val="center"/>
            </w:pPr>
            <w:r>
              <w:rPr>
                <w:rFonts w:ascii="宋体" w:hAnsi="宋体" w:eastAsia="宋体"/>
                <w:sz w:val="14"/>
              </w:rPr>
              <w:t>原始凭证</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7A110345">
            <w:pPr>
              <w:spacing w:before="0" w:after="0" w:line="240" w:lineRule="auto"/>
              <w:jc w:val="center"/>
            </w:pPr>
          </w:p>
        </w:tc>
      </w:tr>
      <w:tr w14:paraId="22DEE137">
        <w:tblPrEx>
          <w:tblCellMar>
            <w:top w:w="36" w:type="dxa"/>
            <w:left w:w="36" w:type="dxa"/>
            <w:bottom w:w="36" w:type="dxa"/>
            <w:right w:w="36" w:type="dxa"/>
          </w:tblCellMar>
        </w:tblPrEx>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171DCA90"/>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0AB79E95"/>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5C0854F5">
            <w:pPr>
              <w:spacing w:before="0" w:after="0" w:line="240" w:lineRule="auto"/>
              <w:jc w:val="center"/>
            </w:pPr>
            <w:r>
              <w:rPr>
                <w:rFonts w:ascii="宋体" w:hAnsi="宋体" w:eastAsia="宋体"/>
                <w:sz w:val="14"/>
              </w:rPr>
              <w:t>经济成本指标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15D3CC61">
            <w:pPr>
              <w:spacing w:before="0" w:after="0" w:line="240" w:lineRule="auto"/>
              <w:jc w:val="center"/>
            </w:pPr>
            <w:r>
              <w:rPr>
                <w:rFonts w:ascii="宋体" w:hAnsi="宋体" w:eastAsia="宋体"/>
                <w:sz w:val="14"/>
              </w:rPr>
              <w:t>河长制项目及党员提升项目投入</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5F2FA6F2">
            <w:pPr>
              <w:spacing w:before="0" w:after="0" w:line="240" w:lineRule="auto"/>
              <w:jc w:val="center"/>
            </w:pPr>
            <w:r>
              <w:rPr>
                <w:rFonts w:ascii="宋体" w:hAnsi="宋体" w:eastAsia="宋体"/>
                <w:sz w:val="14"/>
              </w:rPr>
              <w:t>5</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7368AFE0">
            <w:pPr>
              <w:spacing w:before="0" w:after="0" w:line="240" w:lineRule="auto"/>
              <w:jc w:val="center"/>
            </w:pPr>
            <w:r>
              <w:rPr>
                <w:rFonts w:ascii="宋体" w:hAnsi="宋体" w:eastAsia="宋体"/>
                <w:sz w:val="14"/>
              </w:rPr>
              <w:t>&lt;=26万元</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40E4FE38">
            <w:pPr>
              <w:spacing w:before="0" w:after="0" w:line="240" w:lineRule="auto"/>
              <w:jc w:val="center"/>
            </w:pPr>
            <w:r>
              <w:rPr>
                <w:rFonts w:ascii="宋体" w:hAnsi="宋体" w:eastAsia="宋体"/>
                <w:sz w:val="14"/>
              </w:rPr>
              <w:t>=26万元</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04AA69B2">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3817A531">
            <w:pPr>
              <w:spacing w:before="0" w:after="0" w:line="240" w:lineRule="auto"/>
              <w:jc w:val="center"/>
            </w:pPr>
            <w:r>
              <w:rPr>
                <w:rFonts w:ascii="宋体" w:hAnsi="宋体" w:eastAsia="宋体"/>
                <w:sz w:val="14"/>
              </w:rPr>
              <w:t>5</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7C6A7B44">
            <w:pPr>
              <w:spacing w:before="0" w:after="0" w:line="240" w:lineRule="auto"/>
              <w:jc w:val="center"/>
            </w:pPr>
            <w:r>
              <w:rPr>
                <w:rFonts w:ascii="宋体" w:hAnsi="宋体" w:eastAsia="宋体"/>
                <w:sz w:val="14"/>
              </w:rPr>
              <w:t>计划标准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0CB27460">
            <w:pPr>
              <w:spacing w:before="0" w:after="0" w:line="240" w:lineRule="auto"/>
              <w:jc w:val="center"/>
            </w:pPr>
            <w:r>
              <w:rPr>
                <w:rFonts w:ascii="宋体" w:hAnsi="宋体" w:eastAsia="宋体"/>
                <w:sz w:val="14"/>
              </w:rPr>
              <w:t>-</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5F00E138">
            <w:pPr>
              <w:spacing w:before="0" w:after="0" w:line="240" w:lineRule="auto"/>
              <w:jc w:val="center"/>
            </w:pPr>
            <w:r>
              <w:rPr>
                <w:rFonts w:ascii="宋体" w:hAnsi="宋体" w:eastAsia="宋体"/>
                <w:sz w:val="14"/>
              </w:rPr>
              <w:t>按照完成比例赋分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23538E28">
            <w:pPr>
              <w:spacing w:before="0" w:after="0" w:line="240" w:lineRule="auto"/>
              <w:jc w:val="center"/>
            </w:pPr>
            <w:r>
              <w:rPr>
                <w:rFonts w:ascii="宋体" w:hAnsi="宋体" w:eastAsia="宋体"/>
                <w:sz w:val="14"/>
              </w:rPr>
              <w:t>原始凭证</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B735D81">
            <w:pPr>
              <w:spacing w:before="0" w:after="0" w:line="240" w:lineRule="auto"/>
              <w:jc w:val="center"/>
            </w:pPr>
            <w:r>
              <w:rPr>
                <w:rFonts w:ascii="宋体" w:hAnsi="宋体" w:eastAsia="宋体"/>
                <w:sz w:val="14"/>
              </w:rPr>
              <w:t>河长制项目资金略有结余，调剂至水资源监测站点项目使用</w:t>
            </w:r>
          </w:p>
        </w:tc>
      </w:tr>
      <w:tr w14:paraId="6C301FC2">
        <w:tblPrEx>
          <w:tblCellMar>
            <w:top w:w="36" w:type="dxa"/>
            <w:left w:w="36" w:type="dxa"/>
            <w:bottom w:w="36" w:type="dxa"/>
            <w:right w:w="36" w:type="dxa"/>
          </w:tblCellMar>
        </w:tblPrEx>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35CE8A90"/>
        </w:tc>
        <w:tc>
          <w:tcPr>
            <w:tcW w:w="57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AB1DEE">
            <w:pPr>
              <w:spacing w:before="0" w:after="0" w:line="240" w:lineRule="auto"/>
              <w:jc w:val="center"/>
            </w:pPr>
            <w:r>
              <w:rPr>
                <w:rFonts w:ascii="宋体" w:hAnsi="宋体" w:eastAsia="宋体"/>
                <w:sz w:val="14"/>
              </w:rPr>
              <w:t>效益指标</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726BFFEF">
            <w:pPr>
              <w:spacing w:before="0" w:after="0" w:line="240" w:lineRule="auto"/>
              <w:jc w:val="center"/>
            </w:pPr>
            <w:r>
              <w:rPr>
                <w:rFonts w:ascii="宋体" w:hAnsi="宋体" w:eastAsia="宋体"/>
                <w:sz w:val="14"/>
              </w:rPr>
              <w:t>经济效益指标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658CEF6B">
            <w:pPr>
              <w:spacing w:before="0" w:after="0" w:line="240" w:lineRule="auto"/>
              <w:jc w:val="center"/>
            </w:pPr>
            <w:r>
              <w:rPr>
                <w:rFonts w:ascii="宋体" w:hAnsi="宋体" w:eastAsia="宋体"/>
                <w:sz w:val="14"/>
              </w:rPr>
              <w:t>通过防汛设施建设，提高渠首工程供水保障率（%）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59ACF0F8">
            <w:pPr>
              <w:spacing w:before="0" w:after="0" w:line="240" w:lineRule="auto"/>
              <w:jc w:val="center"/>
            </w:pPr>
            <w:r>
              <w:rPr>
                <w:rFonts w:ascii="宋体" w:hAnsi="宋体" w:eastAsia="宋体"/>
                <w:sz w:val="14"/>
              </w:rPr>
              <w:t>15</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48AC5E01">
            <w:pPr>
              <w:spacing w:before="0" w:after="0" w:line="240" w:lineRule="auto"/>
              <w:jc w:val="center"/>
            </w:pPr>
            <w:r>
              <w:rPr>
                <w:rFonts w:ascii="宋体" w:hAnsi="宋体" w:eastAsia="宋体"/>
                <w:sz w:val="14"/>
              </w:rPr>
              <w:t>&gt;=90%</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7C170B25">
            <w:pPr>
              <w:spacing w:before="0" w:after="0" w:line="240" w:lineRule="auto"/>
              <w:jc w:val="center"/>
            </w:pPr>
            <w:r>
              <w:rPr>
                <w:rFonts w:ascii="宋体" w:hAnsi="宋体" w:eastAsia="宋体"/>
                <w:sz w:val="14"/>
              </w:rPr>
              <w:t>=90%</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71366C99">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1C414FBB">
            <w:pPr>
              <w:spacing w:before="0" w:after="0" w:line="240" w:lineRule="auto"/>
              <w:jc w:val="center"/>
            </w:pPr>
            <w:r>
              <w:rPr>
                <w:rFonts w:ascii="宋体" w:hAnsi="宋体" w:eastAsia="宋体"/>
                <w:sz w:val="14"/>
              </w:rPr>
              <w:t>15</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4BB0E214">
            <w:pPr>
              <w:spacing w:before="0" w:after="0" w:line="240" w:lineRule="auto"/>
              <w:jc w:val="center"/>
            </w:pPr>
            <w:r>
              <w:rPr>
                <w:rFonts w:ascii="宋体" w:hAnsi="宋体" w:eastAsia="宋体"/>
                <w:sz w:val="14"/>
              </w:rPr>
              <w:t>历史标准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382E5126">
            <w:pPr>
              <w:spacing w:before="0" w:after="0" w:line="240" w:lineRule="auto"/>
              <w:jc w:val="center"/>
            </w:pPr>
            <w:r>
              <w:rPr>
                <w:rFonts w:ascii="宋体" w:hAnsi="宋体" w:eastAsia="宋体"/>
                <w:sz w:val="14"/>
              </w:rPr>
              <w:t>90%</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1E4A6FF9">
            <w:pPr>
              <w:spacing w:before="0" w:after="0" w:line="240" w:lineRule="auto"/>
              <w:jc w:val="center"/>
            </w:pPr>
            <w:r>
              <w:rPr>
                <w:rFonts w:ascii="宋体" w:hAnsi="宋体" w:eastAsia="宋体"/>
                <w:sz w:val="14"/>
              </w:rPr>
              <w:t>按评判等级赋分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561E36E5">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433936BD">
            <w:pPr>
              <w:spacing w:before="0" w:after="0" w:line="240" w:lineRule="auto"/>
              <w:jc w:val="center"/>
            </w:pPr>
          </w:p>
        </w:tc>
      </w:tr>
      <w:tr w14:paraId="4D6BEF0B">
        <w:tblPrEx>
          <w:tblCellMar>
            <w:top w:w="36" w:type="dxa"/>
            <w:left w:w="36" w:type="dxa"/>
            <w:bottom w:w="36" w:type="dxa"/>
            <w:right w:w="36" w:type="dxa"/>
          </w:tblCellMar>
        </w:tblPrEx>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5077BE7D"/>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1A07192A"/>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4FC47000">
            <w:pPr>
              <w:spacing w:before="0" w:after="0" w:line="240" w:lineRule="auto"/>
              <w:jc w:val="center"/>
            </w:pPr>
            <w:r>
              <w:rPr>
                <w:rFonts w:ascii="宋体" w:hAnsi="宋体" w:eastAsia="宋体"/>
                <w:sz w:val="14"/>
              </w:rPr>
              <w:t>生态效益指标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0A9F9B8A">
            <w:pPr>
              <w:spacing w:before="0" w:after="0" w:line="240" w:lineRule="auto"/>
              <w:jc w:val="center"/>
            </w:pPr>
            <w:r>
              <w:rPr>
                <w:rFonts w:ascii="宋体" w:hAnsi="宋体" w:eastAsia="宋体"/>
                <w:sz w:val="14"/>
              </w:rPr>
              <w:t>提升流域水生态环境</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19A99297">
            <w:pPr>
              <w:spacing w:before="0" w:after="0" w:line="240" w:lineRule="auto"/>
              <w:jc w:val="center"/>
            </w:pPr>
            <w:r>
              <w:rPr>
                <w:rFonts w:ascii="宋体" w:hAnsi="宋体" w:eastAsia="宋体"/>
                <w:sz w:val="14"/>
              </w:rPr>
              <w:t>15</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162A4EC7">
            <w:pPr>
              <w:spacing w:before="0" w:after="0" w:line="240" w:lineRule="auto"/>
              <w:jc w:val="center"/>
            </w:pPr>
            <w:r>
              <w:rPr>
                <w:rFonts w:ascii="宋体" w:hAnsi="宋体" w:eastAsia="宋体"/>
                <w:sz w:val="14"/>
              </w:rPr>
              <w:t>有效提升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1304EA42">
            <w:pPr>
              <w:spacing w:before="0" w:after="0" w:line="240" w:lineRule="auto"/>
              <w:jc w:val="center"/>
            </w:pPr>
            <w:r>
              <w:rPr>
                <w:rFonts w:ascii="宋体" w:hAnsi="宋体" w:eastAsia="宋体"/>
                <w:sz w:val="14"/>
              </w:rPr>
              <w:t>有效提升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42E17283">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6634D2ED">
            <w:pPr>
              <w:spacing w:before="0" w:after="0" w:line="240" w:lineRule="auto"/>
              <w:jc w:val="center"/>
            </w:pPr>
            <w:r>
              <w:rPr>
                <w:rFonts w:ascii="宋体" w:hAnsi="宋体" w:eastAsia="宋体"/>
                <w:sz w:val="14"/>
              </w:rPr>
              <w:t>15</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72F014C4">
            <w:pPr>
              <w:spacing w:before="0" w:after="0" w:line="240" w:lineRule="auto"/>
              <w:jc w:val="center"/>
            </w:pPr>
            <w:r>
              <w:rPr>
                <w:rFonts w:ascii="宋体" w:hAnsi="宋体" w:eastAsia="宋体"/>
                <w:sz w:val="14"/>
              </w:rPr>
              <w:t>计划标准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24859349">
            <w:pPr>
              <w:spacing w:before="0" w:after="0" w:line="240" w:lineRule="auto"/>
              <w:jc w:val="center"/>
            </w:pPr>
            <w:r>
              <w:rPr>
                <w:rFonts w:ascii="宋体" w:hAnsi="宋体" w:eastAsia="宋体"/>
                <w:sz w:val="14"/>
              </w:rPr>
              <w:t>有效提升</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3F155943">
            <w:pPr>
              <w:spacing w:before="0" w:after="0" w:line="240" w:lineRule="auto"/>
              <w:jc w:val="center"/>
            </w:pPr>
            <w:r>
              <w:rPr>
                <w:rFonts w:ascii="宋体" w:hAnsi="宋体" w:eastAsia="宋体"/>
                <w:sz w:val="14"/>
              </w:rPr>
              <w:t>按评判等级赋分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4EDEE736">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7D88DAA4">
            <w:pPr>
              <w:spacing w:before="0" w:after="0" w:line="240" w:lineRule="auto"/>
              <w:jc w:val="center"/>
            </w:pPr>
          </w:p>
        </w:tc>
      </w:tr>
      <w:tr w14:paraId="1B943D90">
        <w:tblPrEx>
          <w:tblCellMar>
            <w:top w:w="36" w:type="dxa"/>
            <w:left w:w="36" w:type="dxa"/>
            <w:bottom w:w="36" w:type="dxa"/>
            <w:right w:w="36" w:type="dxa"/>
          </w:tblCellMar>
        </w:tblPrEx>
        <w:tc>
          <w:tcPr>
            <w:tcW w:w="232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9946BEC">
            <w:pPr>
              <w:spacing w:before="0" w:after="0" w:line="240" w:lineRule="auto"/>
              <w:jc w:val="center"/>
            </w:pPr>
            <w:r>
              <w:rPr>
                <w:rFonts w:ascii="宋体" w:hAnsi="宋体" w:eastAsia="宋体"/>
                <w:sz w:val="14"/>
              </w:rPr>
              <w:t>总分</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4C10BC71">
            <w:pPr>
              <w:spacing w:before="0" w:after="0" w:line="240" w:lineRule="auto"/>
              <w:jc w:val="center"/>
            </w:pPr>
            <w:r>
              <w:rPr>
                <w:rFonts w:ascii="宋体" w:hAnsi="宋体" w:eastAsia="宋体"/>
                <w:sz w:val="14"/>
              </w:rPr>
              <w:t>100</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09B41A22">
            <w:pPr>
              <w:spacing w:before="0" w:after="0" w:line="240" w:lineRule="auto"/>
              <w:jc w:val="center"/>
            </w:pP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4C986A18">
            <w:pPr>
              <w:spacing w:before="0" w:after="0" w:line="240" w:lineRule="auto"/>
              <w:jc w:val="center"/>
            </w:pP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671CCA0E">
            <w:pPr>
              <w:spacing w:before="0" w:after="0" w:line="240" w:lineRule="auto"/>
              <w:jc w:val="center"/>
            </w:pP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3F670537">
            <w:pPr>
              <w:spacing w:before="0" w:after="0" w:line="240" w:lineRule="auto"/>
              <w:jc w:val="center"/>
            </w:pPr>
            <w:r>
              <w:rPr>
                <w:rFonts w:ascii="宋体" w:hAnsi="宋体" w:eastAsia="宋体"/>
                <w:sz w:val="14"/>
              </w:rPr>
              <w:t>99.00</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62202A57">
            <w:pPr>
              <w:spacing w:before="0" w:after="0" w:line="240" w:lineRule="auto"/>
              <w:jc w:val="center"/>
            </w:pP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1B416390">
            <w:pPr>
              <w:spacing w:before="0" w:after="0" w:line="240" w:lineRule="auto"/>
              <w:jc w:val="center"/>
            </w:pP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0FD3F59D">
            <w:pPr>
              <w:spacing w:before="0" w:after="0" w:line="240" w:lineRule="auto"/>
              <w:jc w:val="center"/>
            </w:pP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6DFD898E">
            <w:pPr>
              <w:spacing w:before="0" w:after="0" w:line="240" w:lineRule="auto"/>
              <w:jc w:val="center"/>
            </w:pP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0625828B">
            <w:pPr>
              <w:spacing w:before="0" w:after="0" w:line="240" w:lineRule="auto"/>
              <w:jc w:val="center"/>
            </w:pPr>
          </w:p>
        </w:tc>
      </w:tr>
    </w:tbl>
    <w:p w14:paraId="3AAEAA33">
      <w:r>
        <w:br w:type="page"/>
      </w:r>
    </w:p>
    <w:p w14:paraId="23309C2D">
      <w:pPr>
        <w:sectPr>
          <w:type w:val="continuous"/>
          <w:pgSz w:w="11906" w:h="16838"/>
          <w:pgMar w:top="1440" w:right="1800" w:bottom="1440" w:left="1800" w:header="851" w:footer="992" w:gutter="0"/>
          <w:cols w:space="720" w:num="1"/>
          <w:docGrid w:type="lines" w:linePitch="312" w:charSpace="0"/>
        </w:sectPr>
      </w:pPr>
    </w:p>
    <w:p w14:paraId="448B1E80">
      <w:pPr>
        <w:spacing w:line="640" w:lineRule="exact"/>
        <w:ind w:firstLine="640"/>
        <w:jc w:val="both"/>
        <w:outlineLvl w:val="2"/>
      </w:pPr>
      <w:r>
        <w:rPr>
          <w:rFonts w:ascii="黑体" w:hAnsi="黑体" w:eastAsia="黑体"/>
          <w:sz w:val="32"/>
        </w:rPr>
        <w:t>十二、其他需说明的事项</w:t>
      </w:r>
    </w:p>
    <w:p w14:paraId="6599E69D">
      <w:pPr>
        <w:spacing w:line="580" w:lineRule="exact"/>
        <w:ind w:firstLine="640"/>
        <w:jc w:val="both"/>
      </w:pPr>
      <w:r>
        <w:rPr>
          <w:rFonts w:ascii="仿宋_GB2312" w:hAnsi="仿宋_GB2312" w:eastAsia="仿宋_GB2312"/>
          <w:b w:val="0"/>
          <w:sz w:val="32"/>
        </w:rPr>
        <w:t>本单位无其他需说明的事项。</w:t>
      </w:r>
    </w:p>
    <w:p w14:paraId="31346A8D">
      <w:r>
        <w:br w:type="page"/>
      </w:r>
    </w:p>
    <w:p w14:paraId="5B386B15">
      <w:pPr>
        <w:spacing w:line="600" w:lineRule="exact"/>
        <w:jc w:val="center"/>
        <w:outlineLvl w:val="0"/>
      </w:pPr>
      <w:r>
        <w:rPr>
          <w:rFonts w:ascii="黑体" w:hAnsi="黑体" w:eastAsia="黑体"/>
          <w:sz w:val="32"/>
        </w:rPr>
        <w:t>第三部分 专业名词解释</w:t>
      </w:r>
    </w:p>
    <w:p w14:paraId="1CF2FA77">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61F1FA13">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7CAE19D">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0D3B26F9">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150D87D">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0EA1C2C2">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1D2F8CCF">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3952D4FA">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55FC3620">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16C80A5E">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1CD2EE25">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001B2935">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1DC6A6A7">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32CF6B2F">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151E72CC">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69CCE5E9">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3C760294">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68C97AAC">
      <w:r>
        <w:br w:type="page"/>
      </w:r>
    </w:p>
    <w:p w14:paraId="4E3054AF">
      <w:pPr>
        <w:spacing w:line="240" w:lineRule="auto"/>
        <w:jc w:val="center"/>
        <w:outlineLvl w:val="1"/>
      </w:pPr>
      <w:r>
        <w:rPr>
          <w:rFonts w:ascii="黑体" w:hAnsi="黑体" w:eastAsia="黑体"/>
          <w:sz w:val="32"/>
        </w:rPr>
        <w:t>第四部分 部门决算报表（见附表）</w:t>
      </w:r>
    </w:p>
    <w:p w14:paraId="772BC710">
      <w:pPr>
        <w:autoSpaceDE w:val="0"/>
        <w:autoSpaceDN w:val="0"/>
        <w:spacing w:line="600" w:lineRule="exact"/>
        <w:ind w:firstLine="640" w:firstLineChars="200"/>
      </w:pPr>
      <w:r>
        <w:rPr>
          <w:rFonts w:ascii="仿宋_GB2312" w:hAnsi="仿宋_GB2312" w:eastAsia="仿宋_GB2312"/>
          <w:b w:val="0"/>
          <w:sz w:val="32"/>
        </w:rPr>
        <w:t>一、《收入支出决算总表》</w:t>
      </w:r>
    </w:p>
    <w:p w14:paraId="3045400F">
      <w:pPr>
        <w:autoSpaceDE w:val="0"/>
        <w:autoSpaceDN w:val="0"/>
        <w:spacing w:line="600" w:lineRule="exact"/>
        <w:ind w:firstLine="640" w:firstLineChars="200"/>
      </w:pPr>
      <w:r>
        <w:rPr>
          <w:rFonts w:ascii="仿宋_GB2312" w:hAnsi="仿宋_GB2312" w:eastAsia="仿宋_GB2312"/>
          <w:b w:val="0"/>
          <w:sz w:val="32"/>
        </w:rPr>
        <w:t>二、《收入决算表》</w:t>
      </w:r>
    </w:p>
    <w:p w14:paraId="03769F44">
      <w:pPr>
        <w:autoSpaceDE w:val="0"/>
        <w:autoSpaceDN w:val="0"/>
        <w:spacing w:line="600" w:lineRule="exact"/>
        <w:ind w:firstLine="640" w:firstLineChars="200"/>
      </w:pPr>
      <w:r>
        <w:rPr>
          <w:rFonts w:ascii="仿宋_GB2312" w:hAnsi="仿宋_GB2312" w:eastAsia="仿宋_GB2312"/>
          <w:b w:val="0"/>
          <w:sz w:val="32"/>
        </w:rPr>
        <w:t>三、《支出决算表》</w:t>
      </w:r>
    </w:p>
    <w:p w14:paraId="4D0B213C">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17E39986">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6CBFABC1">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5590803E">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7071B413">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1AC36B87">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68CDE117">
      <w:pPr>
        <w:autoSpaceDE w:val="0"/>
        <w:autoSpaceDN w:val="0"/>
        <w:spacing w:line="600" w:lineRule="exact"/>
        <w:ind w:firstLine="640" w:firstLineChars="200"/>
      </w:pPr>
    </w:p>
    <w:p w14:paraId="545E6A16">
      <w:pPr>
        <w:autoSpaceDE w:val="0"/>
        <w:autoSpaceDN w:val="0"/>
        <w:spacing w:line="600" w:lineRule="exact"/>
        <w:ind w:firstLine="640" w:firstLineChars="200"/>
      </w:pPr>
    </w:p>
    <w:p w14:paraId="7326883C">
      <w:pPr>
        <w:autoSpaceDE w:val="0"/>
        <w:autoSpaceDN w:val="0"/>
        <w:spacing w:line="600" w:lineRule="exact"/>
        <w:ind w:firstLine="640" w:firstLineChars="200"/>
      </w:pPr>
    </w:p>
    <w:p w14:paraId="422AC7D1">
      <w:pPr>
        <w:autoSpaceDE w:val="0"/>
        <w:autoSpaceDN w:val="0"/>
        <w:spacing w:line="600" w:lineRule="exact"/>
        <w:ind w:firstLine="640" w:firstLineChars="200"/>
      </w:pPr>
    </w:p>
    <w:p w14:paraId="6A3E60F0">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0AE2A84-1591-4A26-B6EC-A67136957C4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DEE932FA-DE11-47AA-8DBE-2563E0DF098D}"/>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embedRegular r:id="rId3" w:fontKey="{CD8FAC71-9688-48D0-88A7-D6F77930C6D7}"/>
  </w:font>
  <w:font w:name="楷体_GB2312">
    <w:altName w:val="楷体"/>
    <w:panose1 w:val="00000000000000000000"/>
    <w:charset w:val="00"/>
    <w:family w:val="auto"/>
    <w:pitch w:val="default"/>
    <w:sig w:usb0="00000000" w:usb1="00000000" w:usb2="00000000" w:usb3="00000000" w:csb0="00000000" w:csb1="00000000"/>
    <w:embedRegular r:id="rId4" w:fontKey="{17892BEC-4F57-4A15-8877-2B00508A884A}"/>
  </w:font>
  <w:font w:name="KSOF8080F95D">
    <w:panose1 w:val="020B0503020204020204"/>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5B14D7D"/>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AF22336"/>
    <w:rsid w:val="2BA9200B"/>
    <w:rsid w:val="2D1136DF"/>
    <w:rsid w:val="2DAE0E44"/>
    <w:rsid w:val="2EB07E70"/>
    <w:rsid w:val="2F9E416C"/>
    <w:rsid w:val="2FAF45CB"/>
    <w:rsid w:val="2FC516F9"/>
    <w:rsid w:val="2FD27414"/>
    <w:rsid w:val="303F652C"/>
    <w:rsid w:val="3108062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14C775B"/>
    <w:rsid w:val="52DB4AB5"/>
    <w:rsid w:val="52F92565"/>
    <w:rsid w:val="55DA564E"/>
    <w:rsid w:val="56E07045"/>
    <w:rsid w:val="583059FA"/>
    <w:rsid w:val="587E6212"/>
    <w:rsid w:val="58D10A34"/>
    <w:rsid w:val="59973ABF"/>
    <w:rsid w:val="59BA3C87"/>
    <w:rsid w:val="59E545C2"/>
    <w:rsid w:val="5A74678C"/>
    <w:rsid w:val="5AFC6609"/>
    <w:rsid w:val="5C3A6E47"/>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0E21403"/>
    <w:rsid w:val="71473612"/>
    <w:rsid w:val="714F6A99"/>
    <w:rsid w:val="71665B90"/>
    <w:rsid w:val="716B13F9"/>
    <w:rsid w:val="718F7F65"/>
    <w:rsid w:val="73335F46"/>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b39867a4-f2fb-4148-b80e-0691a4be39f1</errorID>
      <errorWord>我单位</errorWord>
      <group>L1_Other</group>
      <groupName>其他问题</groupName>
      <ability>L2_UserTypo</ability>
      <abilityName>自定义错误</abilityName>
      <candidateList>
        <item>本单位</item>
      </candidateList>
      <explain>来自自定义错词库。</explain>
      <paraID>663F02C5</paraID>
      <start>49</start>
      <end>52</end>
      <status>modified</status>
      <modifiedWord>本单位</modifiedWord>
      <trackRevisions>false</trackRevisions>
    </reviewItem>
    <reviewItem>
      <errorID>a02fe138-45ed-46e2-86d7-561db828f2b9</errorID>
      <errorWord>两</errorWord>
      <group>L1_Word</group>
      <groupName>字词问题</groupName>
      <ability>L2_Typo</ability>
      <abilityName>字词错误</abilityName>
      <candidateList>
        <item>两个</item>
      </candidateList>
      <explain/>
      <paraID>663F02C5</paraID>
      <start>64</start>
      <end>66</end>
      <status>modified</status>
      <modifiedWord>两个</modifiedWord>
      <trackRevisions>false</trackRevisions>
    </reviewItem>
    <reviewItem>
      <errorID>f030632b-c0c8-4681-8f03-b62d8e686a12</errorID>
      <errorWord>我单位</errorWord>
      <group>L1_Other</group>
      <groupName>其他问题</groupName>
      <ability>L2_UserTypo</ability>
      <abilityName>自定义错误</abilityName>
      <candidateList>
        <item>本单位</item>
      </candidateList>
      <explain>来自自定义错词库。</explain>
      <paraID>6F9E68A5</paraID>
      <start>53</start>
      <end>56</end>
      <status>modified</status>
      <modifiedWord>本单位</modifiedWord>
      <trackRevisions>false</trackRevisions>
    </reviewItem>
    <reviewItem>
      <errorID>08920b8a-82fa-471b-b207-2a02843ad8f0</errorID>
      <errorWord>两</errorWord>
      <group>L1_Word</group>
      <groupName>字词问题</groupName>
      <ability>L2_Typo</ability>
      <abilityName>字词错误</abilityName>
      <candidateList>
        <item>两个</item>
      </candidateList>
      <explain/>
      <paraID>6F9E68A5</paraID>
      <start>68</start>
      <end>70</end>
      <status>modified</status>
      <modifiedWord>两个</modifiedWord>
      <trackRevisions>false</trackRevisions>
    </reviewItem>
    <reviewItem>
      <errorID>c95ee67c-052d-49de-a13a-84bee1736531</errorID>
      <errorWord>我单位</errorWord>
      <group>L1_Other</group>
      <groupName>其他问题</groupName>
      <ability>L2_UserTypo</ability>
      <abilityName>自定义错误</abilityName>
      <candidateList>
        <item>本单位</item>
      </candidateList>
      <explain>来自自定义错词库。</explain>
      <paraID>55AF64E3</paraID>
      <start>87</start>
      <end>90</end>
      <status>modified</status>
      <modifiedWord>本单位</modifiedWord>
      <trackRevisions>false</trackRevisions>
    </reviewItem>
    <reviewItem>
      <errorID>10033353-e411-454f-becc-03244885604f</errorID>
      <errorWord>两</errorWord>
      <group>L1_Word</group>
      <groupName>字词问题</groupName>
      <ability>L2_Typo</ability>
      <abilityName>字词错误</abilityName>
      <candidateList>
        <item>两个</item>
      </candidateList>
      <explain/>
      <paraID>55AF64E3</paraID>
      <start>102</start>
      <end>104</end>
      <status>modified</status>
      <modifiedWord>两个</modifiedWord>
      <trackRevisions>false</trackRevisions>
    </reviewItem>
    <reviewItem>
      <errorID>07357c12-c3d7-4439-81a3-1ff2d61fecf4</errorID>
      <errorWord>我单位</errorWord>
      <group>L1_Other</group>
      <groupName>其他问题</groupName>
      <ability>L2_UserTypo</ability>
      <abilityName>自定义错误</abilityName>
      <candidateList>
        <item>本单位</item>
      </candidateList>
      <explain>来自自定义错词库。</explain>
      <paraID>3B54BC79</paraID>
      <start>83</start>
      <end>86</end>
      <status>modified</status>
      <modifiedWord>本单位</modifiedWord>
      <trackRevisions>false</trackRevisions>
    </reviewItem>
    <reviewItem>
      <errorID>fbc61f66-0923-44e6-bbc0-74d2a548b795</errorID>
      <errorWord>我单位</errorWord>
      <group>L1_Other</group>
      <groupName>其他问题</groupName>
      <ability>L2_UserTypo</ability>
      <abilityName>自定义错误</abilityName>
      <candidateList>
        <item>本单位</item>
      </candidateList>
      <explain>来自自定义错词库。</explain>
      <paraID>4F91E5C5</paraID>
      <start>85</start>
      <end>88</end>
      <status>modified</status>
      <modifiedWord>本单位</modifiedWord>
      <trackRevisions>false</trackRevisions>
    </reviewItem>
    <reviewItem>
      <errorID>d7da2125-730f-4376-bace-59aa970f4813</errorID>
      <errorWord>我单位</errorWord>
      <group>L1_Other</group>
      <groupName>其他问题</groupName>
      <ability>L2_UserTypo</ability>
      <abilityName>自定义错误</abilityName>
      <candidateList>
        <item>本单位</item>
      </candidateList>
      <explain>来自自定义错词库。</explain>
      <paraID> 203B4BC</paraID>
      <start>85</start>
      <end>88</end>
      <status>modified</status>
      <modifiedWord>本单位</modifiedWord>
      <trackRevisions>false</trackRevisions>
    </reviewItem>
    <reviewItem>
      <errorID>6616c991-abe0-47d8-bcf4-3941db69bb99</errorID>
      <errorWord>我单位</errorWord>
      <group>L1_Other</group>
      <groupName>其他问题</groupName>
      <ability>L2_UserTypo</ability>
      <abilityName>自定义错误</abilityName>
      <candidateList>
        <item>本单位</item>
      </candidateList>
      <explain>来自自定义错词库。</explain>
      <paraID>4373A0A8</paraID>
      <start>85</start>
      <end>88</end>
      <status>modified</status>
      <modifiedWord>本单位</modifiedWord>
      <trackRevisions>false</trackRevisions>
    </reviewItem>
    <reviewItem>
      <errorID>4db1acec-8e08-48bf-884d-c2626c97e3f7</errorID>
      <errorWord>我单位</errorWord>
      <group>L1_Other</group>
      <groupName>其他问题</groupName>
      <ability>L2_UserTypo</ability>
      <abilityName>自定义错误</abilityName>
      <candidateList>
        <item>本单位</item>
      </candidateList>
      <explain>来自自定义错词库。</explain>
      <paraID>1EDD06DC</paraID>
      <start>76</start>
      <end>79</end>
      <status>modified</status>
      <modifiedWord>本单位</modifiedWord>
      <trackRevisions>false</trackRevisions>
    </reviewItem>
    <reviewItem>
      <errorID>661582c3-93ce-47d6-bd34-6f478ebea35d</errorID>
      <errorWord>我单位</errorWord>
      <group>L1_Other</group>
      <groupName>其他问题</groupName>
      <ability>L2_UserTypo</ability>
      <abilityName>自定义错误</abilityName>
      <candidateList>
        <item>本单位</item>
      </candidateList>
      <explain>来自自定义错词库。</explain>
      <paraID> 5B1EB5B</paraID>
      <start>82</start>
      <end>85</end>
      <status>modified</status>
      <modifiedWord>本单位</modifiedWord>
      <trackRevisions>false</trackRevisions>
    </reviewItem>
    <reviewItem>
      <errorID>a40171b8-a23f-4bf2-acd2-f86949d7d3a3</errorID>
      <errorWord>我单位</errorWord>
      <group>L1_Other</group>
      <groupName>其他问题</groupName>
      <ability>L2_UserTypo</ability>
      <abilityName>自定义错误</abilityName>
      <candidateList>
        <item>本单位</item>
      </candidateList>
      <explain>来自自定义错词库。</explain>
      <paraID> F7DA68B</paraID>
      <start>84</start>
      <end>87</end>
      <status>modified</status>
      <modifiedWord>本单位</modifiedWord>
      <trackRevisions>false</trackRevisions>
    </reviewItem>
    <reviewItem>
      <errorID>897c0db4-bc4f-498b-8d77-61d8f772208a</errorID>
      <errorWord>我单位</errorWord>
      <group>L1_Other</group>
      <groupName>其他问题</groupName>
      <ability>L2_UserTypo</ability>
      <abilityName>自定义错误</abilityName>
      <candidateList>
        <item>本单位</item>
      </candidateList>
      <explain>来自自定义错词库。</explain>
      <paraID> 3E5935B</paraID>
      <start>78</start>
      <end>81</end>
      <status>modified</status>
      <modifiedWord>本单位</modifiedWord>
      <trackRevisions>false</trackRevisions>
    </reviewItem>
    <reviewItem>
      <errorID>944bf741-1efa-49d5-a8a8-4bf84e947f47</errorID>
      <errorWord>我单位</errorWord>
      <group>L1_Other</group>
      <groupName>其他问题</groupName>
      <ability>L2_UserTypo</ability>
      <abilityName>自定义错误</abilityName>
      <candidateList>
        <item>本单位</item>
      </candidateList>
      <explain>来自自定义错词库。</explain>
      <paraID>6E2F1C44</paraID>
      <start>83</start>
      <end>86</end>
      <status>modified</status>
      <modifiedWord>本单位</modifiedWord>
      <trackRevisions>false</trackRevisions>
    </reviewItem>
    <reviewItem>
      <errorID>6ff78aee-e9c6-4485-ad97-e7992622c686</errorID>
      <errorWord>我单位</errorWord>
      <group>L1_Other</group>
      <groupName>其他问题</groupName>
      <ability>L2_UserTypo</ability>
      <abilityName>自定义错误</abilityName>
      <candidateList>
        <item>本单位</item>
      </candidateList>
      <explain>来自自定义错词库。</explain>
      <paraID>43784020</paraID>
      <start>215</start>
      <end>218</end>
      <status>modified</status>
      <modifiedWord>本单位</modifiedWord>
      <trackRevisions>false</trackRevisions>
    </reviewItem>
    <reviewItem>
      <errorID>704e5e9e-e061-46dd-9588-d4b5c2d52fad</errorID>
      <errorWord>的</errorWord>
      <group>L1_Word</group>
      <groupName>字词问题</groupName>
      <ability>L2_DDD</ability>
      <abilityName>的地得用法</abilityName>
      <candidateList>
        <item>地</item>
      </candidateList>
      <explain/>
      <paraID>43784020</paraID>
      <start>309</start>
      <end>310</end>
      <status>modified</status>
      <modifiedWord>地</modifiedWord>
      <trackRevisions>false</trackRevisions>
    </reviewItem>
    <reviewItem>
      <errorID>951a1f7a-6aa7-47c0-9d9b-916fd9f640cb</errorID>
      <errorWord>我单位</errorWord>
      <group>L1_Other</group>
      <groupName>其他问题</groupName>
      <ability>L2_UserTypo</ability>
      <abilityName>自定义错误</abilityName>
      <candidateList>
        <item>本单位</item>
      </candidateList>
      <explain>来自自定义错词库。</explain>
      <paraID>43784020</paraID>
      <start>483</start>
      <end>486</end>
      <status>modified</status>
      <modifiedWord>本单位</modifiedWord>
      <trackRevisions>false</trackRevisions>
    </reviewItem>
    <reviewItem>
      <errorID>b792b9d7-8c7e-4a33-b117-ecca1f2796a6</errorID>
      <errorWord>的</errorWord>
      <group>L1_Word</group>
      <groupName>字词问题</groupName>
      <ability>L2_DDD</ability>
      <abilityName>的地得用法</abilityName>
      <candidateList>
        <item>地</item>
      </candidateList>
      <explain/>
      <paraID> 392C5C0</paraID>
      <start>97</start>
      <end>98</end>
      <status>modified</status>
      <modifiedWord>地</modifiedWord>
      <trackRevisions>false</trackRevisions>
    </reviewItem>
    <reviewItem>
      <errorID>8eddf1bc-33ce-4063-9a69-d97e1955a1ea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4FC1E9AE</paraID>
      <start>128</start>
      <end>130</end>
      <status>modified</status>
      <modifiedWord>2.</modifiedWord>
      <trackRevisions>false</trackRevisions>
    </reviewItem>
    <reviewItem>
      <errorID>c3c6ff90-355e-4cca-91eb-81e18d3d124b</errorID>
      <errorWord>第</errorWord>
      <group>L1_Word</group>
      <groupName>字词问题</groupName>
      <ability>L2_Typo</ability>
      <abilityName>字词错误</abilityName>
      <candidateList>
        <item>的</item>
      </candidateList>
      <explain/>
      <paraID>4FC1E9AE</paraID>
      <start>159</start>
      <end>160</end>
      <status>modified</status>
      <modifiedWord>的</modifiedWord>
      <trackRevisions>false</trackRevisions>
    </reviewItem>
    <reviewItem>
      <errorID>c7e1ad89-c161-4ac5-aa60-9c65d8e89283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4FC1E9AE</paraID>
      <start>176</start>
      <end>178</end>
      <status>modified</status>
      <modifiedWord>3.</modifiedWord>
      <trackRevisions>false</trackRevisions>
    </reviewItem>
    <reviewItem>
      <errorID>6b3bdb5c-07dc-4056-9197-bdf2f7cc7281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4FC1E9AE</paraID>
      <start>275</start>
      <end>277</end>
      <status>modified</status>
      <modifiedWord>4.</modifiedWord>
      <trackRevisions>false</trackRevisions>
    </reviewItem>
    <reviewItem>
      <errorID>ac23535f-89c1-4b75-9059-8fabf9ef91f3</errorID>
      <errorWord>免除了</errorWord>
      <group>L1_Word</group>
      <groupName>字词问题</groupName>
      <ability>L2_Typo</ability>
      <abilityName>字词错误</abilityName>
      <candidateList>
        <item>免除</item>
      </candidateList>
      <explain/>
      <paraID>4FC1E9AE</paraID>
      <start>337</start>
      <end>339</end>
      <status>modified</status>
      <modifiedWord>免除</modifiedWord>
      <trackRevisions>false</trackRevisions>
    </reviewItem>
    <reviewItem>
      <errorID>8fe93553-44d9-4bdb-9e5d-13a307765e8c</errorID>
      <errorWord>的</errorWord>
      <group>L1_Word</group>
      <groupName>字词问题</groupName>
      <ability>L2_DDD</ability>
      <abilityName>的地得用法</abilityName>
      <candidateList>
        <item>地</item>
      </candidateList>
      <explain/>
      <paraID>4FC1E9AE</paraID>
      <start>436</start>
      <end>437</end>
      <status>modified</status>
      <modifiedWord>地</modifiedWord>
      <trackRevisions>false</trackRevisions>
    </reviewItem>
    <reviewItem>
      <errorID>72d543ec-a3b0-46ff-b734-f80e5a8bddcb</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4FC1E9AE</paraID>
      <start>456</start>
      <end>458</end>
      <status>unmodified</status>
      <modifiedWord/>
      <trackRevisions>false</trackRevisions>
    </reviewItem>
    <reviewItem>
      <errorID>9f3b18bc-cdd5-4d9b-8ff4-c3f9860d9c03</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4FC1E9AE</paraID>
      <start>517</start>
      <end>519</end>
      <status>unmodified</status>
      <modifiedWord/>
      <trackRevisions>false</trackRevisions>
    </reviewItem>
    <reviewItem>
      <errorID>19fa4a47-7045-4931-98db-eeead05851c3</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4FC1E9AE</paraID>
      <start>622</start>
      <end>624</end>
      <status>unmodified</status>
      <modifiedWord/>
      <trackRevisions>false</trackRevisions>
    </reviewItem>
    <reviewItem>
      <errorID>58a3c2b2-806f-42d2-b21d-46e60d5c0a74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5ABAD283</paraID>
      <start>0</start>
      <end>2</end>
      <status>unmodified</status>
      <modifiedWord/>
      <trackRevisions>false</trackRevisions>
    </reviewItem>
    <reviewItem>
      <errorID>dbeba2e5-9ac9-4e4f-972e-5d930fcd2799</errorID>
      <errorWord>的</errorWord>
      <group>L1_Word</group>
      <groupName>字词问题</groupName>
      <ability>L2_DDD</ability>
      <abilityName>的地得用法</abilityName>
      <candidateList>
        <item>地</item>
      </candidateList>
      <explain/>
      <paraID>5ABAD283</paraID>
      <start>297</start>
      <end>298</end>
      <status>modified</status>
      <modifiedWord>地</modifiedWord>
      <trackRevisions>false</trackRevisions>
    </reviewItem>
    <reviewItem>
      <errorID>453fcfd8-e612-4bb3-94ee-e923cd7134de</errorID>
      <errorWord>监测监测</errorWord>
      <group>L1_Word</group>
      <groupName>字词问题</groupName>
      <ability>L2_Typo</ability>
      <abilityName>字词错误</abilityName>
      <candidateList>
        <item>监测</item>
      </candidateList>
      <explain/>
      <paraID>3E771B75</paraID>
      <start>68</start>
      <end>70</end>
      <status>modified</status>
      <modifiedWord>监测</modifiedWord>
      <trackRevisions>false</trackRevisions>
    </reviewItem>
    <reviewItem>
      <errorID>29e24e6c-9974-4752-9239-3fd4a939faa5</errorID>
      <errorWord>程</errorWord>
      <group>L1_Word</group>
      <groupName>字词问题</groupName>
      <ability>L2_Typo</ability>
      <abilityName>字词错误</abilityName>
      <candidateList>
        <item>程中</item>
      </candidateList>
      <explain/>
      <paraID>3E771B75</paraID>
      <start>107</start>
      <end>109</end>
      <status>modified</status>
      <modifiedWord>程中</modifiedWord>
      <trackRevisions>false</trackRevisions>
    </reviewItem>
    <reviewItem>
      <errorID>887ede27-6519-4802-8a09-28d065c37a2c</errorID>
      <errorWord>进行实施</errorWord>
      <group>L1_Word</group>
      <groupName>字词问题</groupName>
      <ability>L2_Typo</ability>
      <abilityName>字词错误</abilityName>
      <candidateList>
        <item>实施</item>
      </candidateList>
      <explain/>
      <paraID>3E771B75</paraID>
      <start>121</start>
      <end>123</end>
      <status>modified</status>
      <modifiedWord>实施</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986e7964-59cb-4e34-abda-24f3f3f79885}">
  <ds:schemaRefs/>
</ds:datastoreItem>
</file>

<file path=docProps/app.xml><?xml version="1.0" encoding="utf-8"?>
<Properties xmlns="http://schemas.openxmlformats.org/officeDocument/2006/extended-properties" xmlns:vt="http://schemas.openxmlformats.org/officeDocument/2006/docPropsVTypes">
  <Template>Normal.dotm</Template>
  <Pages>28</Pages>
  <Words>6018</Words>
  <Characters>6845</Characters>
  <Lines>10</Lines>
  <Paragraphs>2</Paragraphs>
  <TotalTime>2</TotalTime>
  <ScaleCrop>false</ScaleCrop>
  <LinksUpToDate>false</LinksUpToDate>
  <CharactersWithSpaces>6853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忆</cp:lastModifiedBy>
  <cp:lastPrinted>2024-07-22T11:58:00Z</cp:lastPrinted>
  <dcterms:modified xsi:type="dcterms:W3CDTF">2026-08-28T04:54:38Z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eyJoZGlkIjoiZWE5M2E4OTRkNmEwYTUyNjM2Mzg3NThiMTA5NmIzZWUiLCJ1c2VySWQiOiI0OTMxMTE3MjUifQ==</vt:lpwstr>
  </property>
</Properties>
</file>