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opLinePunct/>
        <w:autoSpaceDE w:val="0"/>
        <w:autoSpaceDN w:val="0"/>
        <w:adjustRightInd w:val="0"/>
        <w:ind w:right="1264" w:rightChars="400" w:firstLine="0" w:firstLineChars="0"/>
        <w:jc w:val="both"/>
        <w:textAlignment w:val="center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3</w:t>
      </w:r>
    </w:p>
    <w:p>
      <w:pPr>
        <w:widowControl w:val="0"/>
        <w:topLinePunct/>
        <w:autoSpaceDE w:val="0"/>
        <w:autoSpaceDN w:val="0"/>
        <w:adjustRightInd w:val="0"/>
        <w:ind w:right="1264" w:rightChars="400" w:firstLine="0" w:firstLineChars="0"/>
        <w:jc w:val="both"/>
        <w:textAlignment w:val="center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自治区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水利工程质量检测单位乙级资质认定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告知承诺书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firstLine="632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firstLine="632"/>
        <w:textAlignment w:val="center"/>
        <w:rPr>
          <w:rFonts w:hint="eastAsia" w:ascii="Times New Roman"/>
        </w:rPr>
      </w:pPr>
      <w:r>
        <w:rPr>
          <w:rFonts w:hint="eastAsia" w:ascii="Times New Roman"/>
        </w:rPr>
        <w:t>本单位就申请行政许可的水利工程质量检测单位乙级资质认定事项</w:t>
      </w:r>
      <w:r>
        <w:rPr>
          <w:rFonts w:hint="eastAsia" w:ascii="Times New Roman"/>
          <w:lang w:eastAsia="zh-CN"/>
        </w:rPr>
        <w:t>，</w:t>
      </w:r>
      <w:r>
        <w:rPr>
          <w:rFonts w:hint="eastAsia" w:ascii="Times New Roman"/>
        </w:rPr>
        <w:t>作出下列承诺：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firstLine="632"/>
        <w:textAlignment w:val="center"/>
        <w:rPr>
          <w:rFonts w:hint="eastAsia" w:ascii="Times New Roman"/>
        </w:rPr>
      </w:pPr>
      <w:r>
        <w:rPr>
          <w:rFonts w:hint="eastAsia" w:ascii="Times New Roman"/>
        </w:rPr>
        <w:t>一、</w:t>
      </w:r>
      <w:r>
        <w:rPr>
          <w:rFonts w:hint="eastAsia" w:ascii="Times New Roman"/>
          <w:lang w:val="en-US" w:eastAsia="zh-CN"/>
        </w:rPr>
        <w:t>已</w:t>
      </w:r>
      <w:r>
        <w:rPr>
          <w:rFonts w:hint="eastAsia" w:ascii="Times New Roman"/>
        </w:rPr>
        <w:t>经知悉行政许可部门告知的全部内容；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firstLine="632"/>
        <w:textAlignment w:val="center"/>
        <w:rPr>
          <w:rFonts w:hint="eastAsia" w:ascii="Times New Roman"/>
        </w:rPr>
      </w:pPr>
      <w:r>
        <w:rPr>
          <w:rFonts w:hint="eastAsia" w:ascii="Times New Roman"/>
        </w:rPr>
        <w:t>二、所填写的相关信息真实、准确、全面、无遗漏；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firstLine="632"/>
        <w:textAlignment w:val="center"/>
        <w:rPr>
          <w:rFonts w:hint="eastAsia" w:ascii="Times New Roman"/>
        </w:rPr>
      </w:pPr>
      <w:r>
        <w:rPr>
          <w:rFonts w:hint="eastAsia" w:ascii="Times New Roman"/>
        </w:rPr>
        <w:t>三、本单位符合行政许可部门告知的条件和技术能力要求</w:t>
      </w:r>
      <w:r>
        <w:rPr>
          <w:rFonts w:hint="eastAsia" w:ascii="Times New Roman"/>
          <w:lang w:eastAsia="zh-CN"/>
        </w:rPr>
        <w:t>，</w:t>
      </w:r>
      <w:r>
        <w:rPr>
          <w:rFonts w:hint="eastAsia" w:ascii="Times New Roman"/>
        </w:rPr>
        <w:t>并按照规定接受后续复核；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firstLine="632"/>
        <w:textAlignment w:val="center"/>
        <w:rPr>
          <w:rFonts w:hint="eastAsia" w:ascii="Times New Roman"/>
        </w:rPr>
      </w:pPr>
      <w:r>
        <w:rPr>
          <w:rFonts w:hint="eastAsia" w:ascii="Times New Roman"/>
        </w:rPr>
        <w:t>四、本单位能够提交行政许可部门告知的相关材料，能够按照行政许可部门的要求提供原件复核；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firstLine="632"/>
        <w:textAlignment w:val="center"/>
        <w:rPr>
          <w:rFonts w:hint="eastAsia" w:ascii="Times New Roman"/>
        </w:rPr>
      </w:pPr>
      <w:r>
        <w:rPr>
          <w:rFonts w:hint="eastAsia" w:ascii="Times New Roman"/>
        </w:rPr>
        <w:t>五、愿意承担虚假承诺、不实承诺、违反承诺所造成的损失和引发的相应法律责任；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firstLine="632"/>
        <w:textAlignment w:val="center"/>
        <w:rPr>
          <w:rFonts w:hint="eastAsia" w:ascii="Times New Roman"/>
        </w:rPr>
      </w:pPr>
      <w:r>
        <w:rPr>
          <w:rFonts w:hint="eastAsia" w:ascii="Times New Roman"/>
        </w:rPr>
        <w:t>六、所作承诺是本单位的真实意思表示。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center"/>
        <w:rPr>
          <w:rFonts w:hint="eastAsia" w:asci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center"/>
        <w:rPr>
          <w:rFonts w:hint="eastAsia" w:ascii="Times New Roman"/>
        </w:rPr>
      </w:pPr>
      <w:r>
        <w:rPr>
          <w:rFonts w:hint="eastAsia" w:ascii="Times New Roman"/>
        </w:rPr>
        <w:t>法定代表人签名：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right="1580" w:rightChars="500" w:firstLine="0" w:firstLineChars="0"/>
        <w:jc w:val="right"/>
        <w:textAlignment w:val="center"/>
        <w:rPr>
          <w:rFonts w:hint="eastAsia" w:ascii="Times New Roman"/>
        </w:rPr>
      </w:pPr>
      <w:r>
        <w:rPr>
          <w:rFonts w:hint="eastAsia" w:ascii="Times New Roman"/>
        </w:rPr>
        <w:t>（申请单位盖章）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right="1580" w:rightChars="500" w:firstLine="0" w:firstLineChars="0"/>
        <w:jc w:val="right"/>
        <w:textAlignment w:val="center"/>
        <w:rPr>
          <w:rFonts w:hint="eastAsia" w:ascii="Times New Roman"/>
        </w:rPr>
      </w:pPr>
      <w:r>
        <w:rPr>
          <w:rFonts w:hint="eastAsia" w:ascii="Times New Roman"/>
        </w:rPr>
        <w:t xml:space="preserve">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right="1580" w:rightChars="500" w:firstLine="0" w:firstLineChars="0"/>
        <w:jc w:val="right"/>
        <w:textAlignment w:val="center"/>
        <w:rPr>
          <w:rFonts w:ascii="Times New Roman"/>
        </w:rPr>
      </w:pPr>
      <w:r>
        <w:rPr>
          <w:rFonts w:hint="eastAsia" w:ascii="Times New Roman"/>
        </w:rPr>
        <w:t>（一式两份）</w:t>
      </w:r>
    </w:p>
    <w:sectPr>
      <w:pgSz w:w="11906" w:h="16838"/>
      <w:pgMar w:top="2098" w:right="1531" w:bottom="1985" w:left="1531" w:header="851" w:footer="1406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E1D42"/>
    <w:rsid w:val="137D5290"/>
    <w:rsid w:val="1BB8C965"/>
    <w:rsid w:val="589C5BC9"/>
    <w:rsid w:val="5CEA136C"/>
    <w:rsid w:val="5E4B4AB8"/>
    <w:rsid w:val="67FEB9D0"/>
    <w:rsid w:val="6D515A8F"/>
    <w:rsid w:val="EF4FE750"/>
    <w:rsid w:val="F3D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name="toc 1"/>
    <w:lsdException w:qFormat="1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宋体" w:hAnsi="Times New Roman" w:eastAsia="仿宋_GB2312" w:cs="Times New Roman"/>
      <w:snapToGrid w:val="0"/>
      <w:sz w:val="32"/>
      <w:szCs w:val="21"/>
      <w:lang w:val="en-US" w:eastAsia="zh-CN" w:bidi="ar-SA"/>
      <w14:ligatures w14:val="al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topLinePunct/>
      <w:autoSpaceDE w:val="0"/>
      <w:autoSpaceDN w:val="0"/>
      <w:adjustRightInd w:val="0"/>
      <w:snapToGrid w:val="0"/>
      <w:ind w:firstLine="0" w:firstLineChars="0"/>
      <w:textAlignment w:val="center"/>
    </w:pPr>
    <w:rPr>
      <w:color w:val="000000"/>
      <w:szCs w:val="20"/>
      <w14:ligatures w14:val="none"/>
    </w:rPr>
    <w:tblPr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6" w:space="0"/>
        <w:insideV w:val="single" w:color="000000" w:sz="6" w:space="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</w:style>
  <w:style w:type="table" w:customStyle="1" w:styleId="5">
    <w:name w:val="王智"/>
    <w:basedOn w:val="3"/>
    <w:unhideWhenUsed/>
    <w:qFormat/>
    <w:uiPriority w:val="0"/>
    <w:pPr>
      <w:spacing w:line="276" w:lineRule="auto"/>
      <w:ind w:firstLine="100" w:firstLineChars="100"/>
    </w:pPr>
    <w:rPr>
      <w:rFonts w:ascii="Arial" w:hAnsi="Arial" w:cs="Arial"/>
      <w:szCs w:val="21"/>
      <w:lang w:eastAsia="en-US"/>
      <w14:ligatures w14:val="all"/>
    </w:rPr>
    <w:tcPr>
      <w:shd w:val="clear" w:color="auto" w:fill="auto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266</Words>
  <Characters>268</Characters>
  <Lines>30</Lines>
  <Paragraphs>8</Paragraphs>
  <TotalTime>1</TotalTime>
  <ScaleCrop>false</ScaleCrop>
  <LinksUpToDate>false</LinksUpToDate>
  <CharactersWithSpaces>276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2026-01-28T23:55:00Z</dcterms:created>
  <dc:creator>WHVI</dc:creator>
  <cp:lastModifiedBy>slt</cp:lastModifiedBy>
  <dcterms:modified xsi:type="dcterms:W3CDTF">2026-07-16T10:26:34Z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eyJoZGlkIjoiMjk1ZGU2MzExYmIxOWFmMzI0ZGRhODYwNzUwZThmMjUiLCJ1c2VySWQiOiI2NjU3NTQzMjIifQ==</vt:lpwstr>
  </property>
  <property fmtid="{D5CDD505-2E9C-101B-9397-08002B2CF9AE}" pid="3" name="KSOProductBuildVer">
    <vt:lpwstr>2052-11.8.2.12219</vt:lpwstr>
  </property>
  <property fmtid="{D5CDD505-2E9C-101B-9397-08002B2CF9AE}" pid="4" name="ICV">
    <vt:lpwstr>B6BE040124846BA05A41586A59F95B61</vt:lpwstr>
  </property>
</Properties>
</file>