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C7CD58">
      <w:pPr>
        <w:rPr>
          <w:rFonts w:ascii="黑体" w:hAnsi="黑体" w:eastAsia="黑体" w:cs="Times New Roman"/>
          <w:sz w:val="28"/>
          <w:szCs w:val="28"/>
        </w:rPr>
      </w:pPr>
      <w:r>
        <w:rPr>
          <w:rFonts w:hint="eastAsia" w:ascii="黑体" w:hAnsi="黑体" w:eastAsia="黑体" w:cs="Times New Roman"/>
          <w:sz w:val="28"/>
          <w:szCs w:val="28"/>
        </w:rPr>
        <w:t>附件</w:t>
      </w:r>
    </w:p>
    <w:p w14:paraId="4D48F836">
      <w:pPr>
        <w:jc w:val="center"/>
        <w:rPr>
          <w:rFonts w:ascii="FZXiaoBiaoSong-B05S" w:hAnsi="FZXiaoBiaoSong-B05S" w:eastAsia="FZXiaoBiaoSong-B05S" w:cs="微软雅黑"/>
          <w:sz w:val="36"/>
          <w:szCs w:val="36"/>
        </w:rPr>
      </w:pPr>
      <w:r>
        <w:rPr>
          <w:rFonts w:hint="eastAsia" w:ascii="FZXiaoBiaoSong-B05S" w:hAnsi="FZXiaoBiaoSong-B05S" w:eastAsia="FZXiaoBiaoSong-B05S" w:cs="微软雅黑"/>
          <w:sz w:val="36"/>
          <w:szCs w:val="36"/>
        </w:rPr>
        <w:t>节水“新高地”技术推介会参展技术（设备）申报表</w:t>
      </w:r>
    </w:p>
    <w:tbl>
      <w:tblPr>
        <w:tblStyle w:val="6"/>
        <w:tblW w:w="9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2"/>
        <w:gridCol w:w="1252"/>
        <w:gridCol w:w="1065"/>
        <w:gridCol w:w="1598"/>
        <w:gridCol w:w="1464"/>
        <w:gridCol w:w="1999"/>
      </w:tblGrid>
      <w:tr w14:paraId="215270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0" w:hRule="atLeast"/>
          <w:jc w:val="center"/>
        </w:trPr>
        <w:tc>
          <w:tcPr>
            <w:tcW w:w="1682" w:type="dxa"/>
            <w:vAlign w:val="center"/>
          </w:tcPr>
          <w:p w14:paraId="3FA24EA4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技术（产品）名称</w:t>
            </w:r>
          </w:p>
        </w:tc>
        <w:tc>
          <w:tcPr>
            <w:tcW w:w="7378" w:type="dxa"/>
            <w:gridSpan w:val="5"/>
            <w:vAlign w:val="center"/>
          </w:tcPr>
          <w:p w14:paraId="503E97B8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7957D2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4" w:hRule="atLeast"/>
          <w:jc w:val="center"/>
        </w:trPr>
        <w:tc>
          <w:tcPr>
            <w:tcW w:w="1682" w:type="dxa"/>
            <w:vAlign w:val="center"/>
          </w:tcPr>
          <w:p w14:paraId="4ADC4661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持有单位</w:t>
            </w:r>
          </w:p>
        </w:tc>
        <w:tc>
          <w:tcPr>
            <w:tcW w:w="7378" w:type="dxa"/>
            <w:gridSpan w:val="5"/>
            <w:vAlign w:val="center"/>
          </w:tcPr>
          <w:p w14:paraId="0032FA59">
            <w:pPr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（公章）</w:t>
            </w:r>
          </w:p>
        </w:tc>
      </w:tr>
      <w:tr w14:paraId="7FD2E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682" w:type="dxa"/>
            <w:vAlign w:val="center"/>
          </w:tcPr>
          <w:p w14:paraId="6F30C0D7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单位地址</w:t>
            </w:r>
          </w:p>
        </w:tc>
        <w:tc>
          <w:tcPr>
            <w:tcW w:w="3915" w:type="dxa"/>
            <w:gridSpan w:val="3"/>
            <w:vAlign w:val="center"/>
          </w:tcPr>
          <w:p w14:paraId="66D07BC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36888936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邮政编码</w:t>
            </w:r>
          </w:p>
        </w:tc>
        <w:tc>
          <w:tcPr>
            <w:tcW w:w="1999" w:type="dxa"/>
            <w:vAlign w:val="center"/>
          </w:tcPr>
          <w:p w14:paraId="4C6EA422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52057A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3" w:hRule="atLeast"/>
          <w:jc w:val="center"/>
        </w:trPr>
        <w:tc>
          <w:tcPr>
            <w:tcW w:w="1682" w:type="dxa"/>
            <w:vAlign w:val="center"/>
          </w:tcPr>
          <w:p w14:paraId="3D17EE51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联系人</w:t>
            </w:r>
          </w:p>
        </w:tc>
        <w:tc>
          <w:tcPr>
            <w:tcW w:w="1252" w:type="dxa"/>
            <w:vAlign w:val="center"/>
          </w:tcPr>
          <w:p w14:paraId="06FD94E5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065" w:type="dxa"/>
            <w:vAlign w:val="center"/>
          </w:tcPr>
          <w:p w14:paraId="521CB859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电话</w:t>
            </w:r>
          </w:p>
        </w:tc>
        <w:tc>
          <w:tcPr>
            <w:tcW w:w="1598" w:type="dxa"/>
            <w:vAlign w:val="center"/>
          </w:tcPr>
          <w:p w14:paraId="5BC4E78A">
            <w:pPr>
              <w:rPr>
                <w:rFonts w:ascii="仿宋" w:hAnsi="仿宋" w:eastAsia="仿宋"/>
                <w:sz w:val="28"/>
                <w:szCs w:val="28"/>
              </w:rPr>
            </w:pPr>
          </w:p>
        </w:tc>
        <w:tc>
          <w:tcPr>
            <w:tcW w:w="1464" w:type="dxa"/>
            <w:vAlign w:val="center"/>
          </w:tcPr>
          <w:p w14:paraId="15F870A1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ascii="仿宋" w:hAnsi="仿宋" w:eastAsia="仿宋"/>
                <w:sz w:val="28"/>
                <w:szCs w:val="28"/>
              </w:rPr>
              <w:t>E-mail</w:t>
            </w:r>
          </w:p>
        </w:tc>
        <w:tc>
          <w:tcPr>
            <w:tcW w:w="1999" w:type="dxa"/>
            <w:vAlign w:val="center"/>
          </w:tcPr>
          <w:p w14:paraId="0C473500">
            <w:pPr>
              <w:jc w:val="center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 w14:paraId="21B8CA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exact"/>
          <w:jc w:val="center"/>
        </w:trPr>
        <w:tc>
          <w:tcPr>
            <w:tcW w:w="1682" w:type="dxa"/>
            <w:vAlign w:val="center"/>
          </w:tcPr>
          <w:p w14:paraId="13367887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持有单位</w:t>
            </w:r>
          </w:p>
          <w:p w14:paraId="5B661BBA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简介</w:t>
            </w:r>
          </w:p>
        </w:tc>
        <w:tc>
          <w:tcPr>
            <w:tcW w:w="7378" w:type="dxa"/>
            <w:gridSpan w:val="5"/>
          </w:tcPr>
          <w:p w14:paraId="797FB032">
            <w:pPr>
              <w:rPr>
                <w:rFonts w:ascii="仿宋" w:hAnsi="仿宋" w:eastAsia="仿宋"/>
                <w:sz w:val="24"/>
              </w:rPr>
            </w:pPr>
          </w:p>
          <w:p w14:paraId="726157B6">
            <w:pPr>
              <w:jc w:val="right"/>
              <w:rPr>
                <w:rFonts w:ascii="仿宋" w:hAnsi="仿宋" w:eastAsia="仿宋" w:cs="仿宋_GB2312"/>
                <w:spacing w:val="-6"/>
                <w:sz w:val="24"/>
              </w:rPr>
            </w:pPr>
          </w:p>
          <w:p w14:paraId="23D382E7">
            <w:pPr>
              <w:jc w:val="right"/>
              <w:rPr>
                <w:rFonts w:ascii="仿宋" w:hAnsi="仿宋" w:eastAsia="仿宋" w:cs="仿宋_GB2312"/>
                <w:spacing w:val="-6"/>
                <w:sz w:val="24"/>
              </w:rPr>
            </w:pPr>
          </w:p>
          <w:p w14:paraId="6A91B89E"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pacing w:val="-6"/>
                <w:sz w:val="24"/>
              </w:rPr>
              <w:t>（</w:t>
            </w:r>
            <w:r>
              <w:rPr>
                <w:rFonts w:ascii="仿宋" w:hAnsi="仿宋" w:eastAsia="仿宋" w:cs="仿宋_GB2312"/>
                <w:spacing w:val="-6"/>
                <w:sz w:val="24"/>
              </w:rPr>
              <w:t>3</w:t>
            </w:r>
            <w:r>
              <w:rPr>
                <w:rFonts w:hint="eastAsia" w:ascii="仿宋" w:hAnsi="仿宋" w:eastAsia="仿宋" w:cs="仿宋_GB2312"/>
                <w:spacing w:val="-6"/>
                <w:sz w:val="24"/>
              </w:rPr>
              <w:t>00字以内</w:t>
            </w:r>
            <w:r>
              <w:rPr>
                <w:rFonts w:ascii="仿宋" w:hAnsi="仿宋" w:eastAsia="仿宋" w:cs="宋体"/>
                <w:spacing w:val="-6"/>
                <w:sz w:val="24"/>
              </w:rPr>
              <w:t>）</w:t>
            </w:r>
          </w:p>
        </w:tc>
      </w:tr>
      <w:tr w14:paraId="70B115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4" w:hRule="atLeast"/>
          <w:jc w:val="center"/>
        </w:trPr>
        <w:tc>
          <w:tcPr>
            <w:tcW w:w="1682" w:type="dxa"/>
            <w:vAlign w:val="center"/>
          </w:tcPr>
          <w:p w14:paraId="211A2C11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技术（产品）简介</w:t>
            </w:r>
          </w:p>
        </w:tc>
        <w:tc>
          <w:tcPr>
            <w:tcW w:w="7378" w:type="dxa"/>
            <w:gridSpan w:val="5"/>
          </w:tcPr>
          <w:p w14:paraId="635C902B">
            <w:pPr>
              <w:ind w:firstLine="120" w:firstLineChars="50"/>
              <w:jc w:val="right"/>
              <w:rPr>
                <w:rFonts w:ascii="仿宋" w:hAnsi="仿宋" w:eastAsia="仿宋"/>
                <w:sz w:val="24"/>
              </w:rPr>
            </w:pPr>
          </w:p>
          <w:p w14:paraId="3B98E272">
            <w:pPr>
              <w:ind w:right="840"/>
              <w:rPr>
                <w:rFonts w:ascii="仿宋" w:hAnsi="仿宋" w:eastAsia="仿宋"/>
                <w:sz w:val="24"/>
              </w:rPr>
            </w:pPr>
          </w:p>
          <w:p w14:paraId="0A42EDDD">
            <w:pPr>
              <w:ind w:firstLine="120" w:firstLineChars="50"/>
              <w:jc w:val="right"/>
              <w:rPr>
                <w:rFonts w:ascii="仿宋" w:hAnsi="仿宋" w:eastAsia="仿宋"/>
                <w:sz w:val="24"/>
              </w:rPr>
            </w:pPr>
          </w:p>
          <w:p w14:paraId="7B4ADC84">
            <w:pPr>
              <w:ind w:firstLine="114" w:firstLineChars="50"/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仿宋_GB2312"/>
                <w:spacing w:val="-6"/>
                <w:sz w:val="24"/>
              </w:rPr>
              <w:t>（</w:t>
            </w:r>
            <w:r>
              <w:rPr>
                <w:rFonts w:ascii="仿宋" w:hAnsi="仿宋" w:eastAsia="仿宋" w:cs="仿宋_GB2312"/>
                <w:spacing w:val="-6"/>
                <w:sz w:val="24"/>
              </w:rPr>
              <w:t>4</w:t>
            </w:r>
            <w:r>
              <w:rPr>
                <w:rFonts w:hint="eastAsia" w:ascii="仿宋" w:hAnsi="仿宋" w:eastAsia="仿宋" w:cs="仿宋_GB2312"/>
                <w:spacing w:val="-6"/>
                <w:sz w:val="24"/>
              </w:rPr>
              <w:t>00字以内</w:t>
            </w:r>
            <w:r>
              <w:rPr>
                <w:rFonts w:hint="eastAsia" w:ascii="仿宋" w:hAnsi="仿宋" w:eastAsia="仿宋" w:cs="宋体"/>
                <w:spacing w:val="-6"/>
                <w:sz w:val="24"/>
              </w:rPr>
              <w:t>，简要描述技术来源、特点、功能、指标等</w:t>
            </w:r>
            <w:r>
              <w:rPr>
                <w:rFonts w:hint="eastAsia" w:ascii="仿宋" w:hAnsi="仿宋" w:eastAsia="仿宋" w:cs="仿宋_GB2312"/>
                <w:spacing w:val="4"/>
                <w:sz w:val="24"/>
              </w:rPr>
              <w:t>）</w:t>
            </w:r>
          </w:p>
        </w:tc>
      </w:tr>
      <w:tr w14:paraId="3A5368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19" w:hRule="exact"/>
          <w:jc w:val="center"/>
        </w:trPr>
        <w:tc>
          <w:tcPr>
            <w:tcW w:w="1682" w:type="dxa"/>
            <w:vAlign w:val="center"/>
          </w:tcPr>
          <w:p w14:paraId="5BB3B9A1">
            <w:pPr>
              <w:spacing w:line="440" w:lineRule="exact"/>
              <w:jc w:val="lef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鉴定认证、专利与获奖情况等</w:t>
            </w:r>
          </w:p>
        </w:tc>
        <w:tc>
          <w:tcPr>
            <w:tcW w:w="7378" w:type="dxa"/>
            <w:gridSpan w:val="5"/>
          </w:tcPr>
          <w:p w14:paraId="2AA98A12">
            <w:pPr>
              <w:rPr>
                <w:rFonts w:ascii="仿宋" w:hAnsi="仿宋" w:eastAsia="仿宋"/>
                <w:sz w:val="24"/>
              </w:rPr>
            </w:pPr>
          </w:p>
          <w:p w14:paraId="635CCD2A">
            <w:pPr>
              <w:rPr>
                <w:rFonts w:ascii="仿宋" w:hAnsi="仿宋" w:eastAsia="仿宋"/>
                <w:sz w:val="24"/>
              </w:rPr>
            </w:pPr>
          </w:p>
          <w:p w14:paraId="51702EE9">
            <w:pPr>
              <w:rPr>
                <w:rFonts w:ascii="仿宋" w:hAnsi="仿宋" w:eastAsia="仿宋"/>
                <w:sz w:val="24"/>
              </w:rPr>
            </w:pPr>
          </w:p>
          <w:p w14:paraId="3B5A210D">
            <w:pPr>
              <w:rPr>
                <w:rFonts w:ascii="仿宋" w:hAnsi="仿宋" w:eastAsia="仿宋"/>
                <w:sz w:val="24"/>
              </w:rPr>
            </w:pPr>
          </w:p>
          <w:p w14:paraId="0EA3963D"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bookmarkStart w:id="0" w:name="OLE_LINK2"/>
            <w:bookmarkStart w:id="1" w:name="OLE_LINK1"/>
            <w:r>
              <w:rPr>
                <w:rFonts w:hint="eastAsia" w:ascii="仿宋" w:hAnsi="仿宋" w:eastAsia="仿宋" w:cs="仿宋_GB2312"/>
                <w:spacing w:val="4"/>
                <w:sz w:val="24"/>
              </w:rPr>
              <w:t>300字以内，</w:t>
            </w:r>
            <w:r>
              <w:rPr>
                <w:rFonts w:hint="eastAsia" w:ascii="仿宋" w:hAnsi="仿宋" w:eastAsia="仿宋" w:cs="宋体"/>
                <w:sz w:val="24"/>
              </w:rPr>
              <w:t>需附</w:t>
            </w:r>
            <w:bookmarkEnd w:id="0"/>
            <w:bookmarkEnd w:id="1"/>
            <w:r>
              <w:rPr>
                <w:rFonts w:hint="eastAsia" w:ascii="仿宋" w:hAnsi="仿宋" w:eastAsia="仿宋" w:cs="宋体"/>
                <w:sz w:val="24"/>
              </w:rPr>
              <w:t>相关证明材料复印件或扫描件）</w:t>
            </w:r>
          </w:p>
        </w:tc>
      </w:tr>
      <w:tr w14:paraId="35EF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exact"/>
          <w:jc w:val="center"/>
        </w:trPr>
        <w:tc>
          <w:tcPr>
            <w:tcW w:w="1682" w:type="dxa"/>
            <w:vAlign w:val="center"/>
          </w:tcPr>
          <w:p w14:paraId="14640EA7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适用范围及新疆应用案例</w:t>
            </w:r>
          </w:p>
        </w:tc>
        <w:tc>
          <w:tcPr>
            <w:tcW w:w="7378" w:type="dxa"/>
            <w:gridSpan w:val="5"/>
          </w:tcPr>
          <w:p w14:paraId="607DFB11">
            <w:pPr>
              <w:rPr>
                <w:rFonts w:ascii="仿宋" w:hAnsi="仿宋" w:eastAsia="仿宋"/>
                <w:sz w:val="24"/>
              </w:rPr>
            </w:pPr>
          </w:p>
          <w:p w14:paraId="531A392B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421153ED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6F9EF7C8">
            <w:pPr>
              <w:jc w:val="right"/>
              <w:rPr>
                <w:rFonts w:ascii="仿宋" w:hAnsi="仿宋" w:eastAsia="仿宋"/>
                <w:sz w:val="24"/>
              </w:rPr>
            </w:pPr>
          </w:p>
          <w:p w14:paraId="4E5CB5D6">
            <w:pPr>
              <w:jc w:val="right"/>
              <w:rPr>
                <w:rFonts w:ascii="仿宋" w:hAnsi="仿宋" w:eastAsia="仿宋"/>
                <w:sz w:val="24"/>
              </w:rPr>
            </w:pPr>
            <w:r>
              <w:rPr>
                <w:rFonts w:hint="eastAsia" w:ascii="仿宋" w:hAnsi="仿宋" w:eastAsia="仿宋"/>
                <w:sz w:val="24"/>
              </w:rPr>
              <w:t>（</w:t>
            </w:r>
            <w:r>
              <w:rPr>
                <w:rFonts w:ascii="仿宋" w:hAnsi="仿宋" w:eastAsia="仿宋"/>
                <w:sz w:val="24"/>
              </w:rPr>
              <w:t>2</w:t>
            </w:r>
            <w:r>
              <w:rPr>
                <w:rFonts w:hint="eastAsia" w:ascii="仿宋" w:hAnsi="仿宋" w:eastAsia="仿宋"/>
                <w:sz w:val="24"/>
              </w:rPr>
              <w:t>00字以内）</w:t>
            </w:r>
          </w:p>
        </w:tc>
      </w:tr>
      <w:tr w14:paraId="4DEF4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exact"/>
          <w:jc w:val="center"/>
        </w:trPr>
        <w:tc>
          <w:tcPr>
            <w:tcW w:w="1682" w:type="dxa"/>
            <w:vAlign w:val="center"/>
          </w:tcPr>
          <w:p w14:paraId="22DBF8F1">
            <w:pPr>
              <w:spacing w:line="440" w:lineRule="exact"/>
              <w:jc w:val="center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8"/>
                <w:szCs w:val="28"/>
              </w:rPr>
              <w:t>应用工程及效益</w:t>
            </w:r>
          </w:p>
        </w:tc>
        <w:tc>
          <w:tcPr>
            <w:tcW w:w="7378" w:type="dxa"/>
            <w:gridSpan w:val="5"/>
          </w:tcPr>
          <w:p w14:paraId="3C413415">
            <w:pPr>
              <w:jc w:val="right"/>
              <w:rPr>
                <w:rFonts w:ascii="仿宋" w:hAnsi="仿宋" w:eastAsia="仿宋"/>
                <w:spacing w:val="-6"/>
                <w:sz w:val="28"/>
                <w:szCs w:val="28"/>
              </w:rPr>
            </w:pPr>
          </w:p>
          <w:p w14:paraId="0753158E">
            <w:pPr>
              <w:jc w:val="right"/>
              <w:rPr>
                <w:rFonts w:ascii="仿宋" w:hAnsi="仿宋" w:eastAsia="仿宋"/>
                <w:spacing w:val="-6"/>
                <w:sz w:val="28"/>
                <w:szCs w:val="28"/>
              </w:rPr>
            </w:pPr>
          </w:p>
          <w:p w14:paraId="47F39146">
            <w:pPr>
              <w:jc w:val="right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</w:t>
            </w:r>
            <w:r>
              <w:rPr>
                <w:rFonts w:ascii="仿宋" w:hAnsi="仿宋" w:eastAsia="仿宋" w:cs="仿宋_GB2312"/>
                <w:spacing w:val="4"/>
                <w:sz w:val="24"/>
              </w:rPr>
              <w:t>4</w:t>
            </w:r>
            <w:r>
              <w:rPr>
                <w:rFonts w:hint="eastAsia" w:ascii="仿宋" w:hAnsi="仿宋" w:eastAsia="仿宋" w:cs="仿宋_GB2312"/>
                <w:spacing w:val="4"/>
                <w:sz w:val="24"/>
              </w:rPr>
              <w:t>00字以内，</w:t>
            </w:r>
            <w:r>
              <w:rPr>
                <w:rFonts w:hint="eastAsia" w:ascii="仿宋" w:hAnsi="仿宋" w:eastAsia="仿宋" w:cs="宋体"/>
                <w:sz w:val="24"/>
              </w:rPr>
              <w:t>限新疆案例，需附相关证明材料复印件或扫描件）</w:t>
            </w:r>
          </w:p>
        </w:tc>
      </w:tr>
    </w:tbl>
    <w:p w14:paraId="4B6A1BEE">
      <w:pPr>
        <w:adjustRightInd w:val="0"/>
        <w:snapToGrid w:val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  <w:vertAlign w:val="superscript"/>
        </w:rPr>
        <w:t>*</w:t>
      </w:r>
      <w:r>
        <w:rPr>
          <w:rFonts w:ascii="Times New Roman" w:hAnsi="Times New Roman" w:eastAsia="仿宋" w:cs="Times New Roman"/>
          <w:sz w:val="24"/>
        </w:rPr>
        <w:t>注：1.此页为会议交流材料发布内容，请按字数要求，准确填写，加盖公章。</w:t>
      </w:r>
    </w:p>
    <w:p w14:paraId="304A9316">
      <w:pPr>
        <w:adjustRightInd w:val="0"/>
        <w:snapToGrid w:val="0"/>
        <w:ind w:firstLine="600" w:firstLineChars="25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2.9月20日前，将申报表电子版、盖章扫描件及附件一并发送至</w:t>
      </w:r>
      <w:r>
        <w:rPr>
          <w:rFonts w:ascii="Times New Roman" w:hAnsi="Times New Roman" w:eastAsia="仿宋" w:cs="Times New Roman"/>
          <w:kern w:val="0"/>
          <w:sz w:val="24"/>
        </w:rPr>
        <w:t>邮箱：</w:t>
      </w:r>
      <w:r>
        <w:fldChar w:fldCharType="begin"/>
      </w:r>
      <w:r>
        <w:instrText xml:space="preserve"> HYPERLINK "mailto:xjslkjtg@163.com" </w:instrText>
      </w:r>
      <w:r>
        <w:fldChar w:fldCharType="separate"/>
      </w:r>
      <w:r>
        <w:rPr>
          <w:rStyle w:val="10"/>
          <w:rFonts w:ascii="Times New Roman" w:hAnsi="Times New Roman" w:eastAsia="仿宋" w:cs="Times New Roman"/>
          <w:color w:val="auto"/>
          <w:kern w:val="0"/>
          <w:sz w:val="24"/>
          <w:u w:val="none"/>
        </w:rPr>
        <w:t>xjslkjtg@163.com</w:t>
      </w:r>
      <w:r>
        <w:rPr>
          <w:rStyle w:val="10"/>
          <w:rFonts w:ascii="Times New Roman" w:hAnsi="Times New Roman" w:eastAsia="仿宋" w:cs="Times New Roman"/>
          <w:color w:val="auto"/>
          <w:kern w:val="0"/>
          <w:sz w:val="24"/>
          <w:u w:val="none"/>
        </w:rPr>
        <w:fldChar w:fldCharType="end"/>
      </w:r>
      <w:r>
        <w:rPr>
          <w:rFonts w:ascii="Times New Roman" w:hAnsi="Times New Roman" w:eastAsia="仿宋" w:cs="Times New Roman"/>
          <w:kern w:val="0"/>
          <w:sz w:val="24"/>
        </w:rPr>
        <w:t>。</w:t>
      </w:r>
    </w:p>
    <w:sectPr>
      <w:footerReference r:id="rId3" w:type="default"/>
      <w:footerReference r:id="rId4" w:type="even"/>
      <w:pgSz w:w="11906" w:h="16838"/>
      <w:pgMar w:top="2098" w:right="1474" w:bottom="1985" w:left="1588" w:header="851" w:footer="1134" w:gutter="0"/>
      <w:cols w:space="425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FZXiaoBiaoSong-B05S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A212A3">
    <w:pPr>
      <w:pStyle w:val="3"/>
      <w:framePr w:wrap="around" w:vAnchor="text" w:hAnchor="margin" w:xAlign="center" w:y="1"/>
      <w:rPr>
        <w:rStyle w:val="8"/>
        <w:rFonts w:ascii="Times New Roman" w:hAnsi="Times New Roman" w:cs="Times New Roman"/>
        <w:sz w:val="28"/>
        <w:szCs w:val="28"/>
      </w:rPr>
    </w:pPr>
    <w:r>
      <w:rPr>
        <w:rStyle w:val="8"/>
        <w:rFonts w:ascii="Times New Roman" w:hAnsi="Times New Roman" w:cs="Times New Roman"/>
        <w:sz w:val="28"/>
        <w:szCs w:val="28"/>
      </w:rPr>
      <w:t xml:space="preserve">— </w:t>
    </w:r>
    <w:sdt>
      <w:sdtPr>
        <w:rPr>
          <w:rStyle w:val="8"/>
          <w:rFonts w:ascii="Times New Roman" w:hAnsi="Times New Roman" w:cs="Times New Roman"/>
          <w:sz w:val="28"/>
          <w:szCs w:val="28"/>
        </w:rPr>
        <w:id w:val="1"/>
        <w:docPartObj>
          <w:docPartGallery w:val="autotext"/>
        </w:docPartObj>
      </w:sdtPr>
      <w:sdtEndPr>
        <w:rPr>
          <w:rStyle w:val="8"/>
          <w:rFonts w:ascii="Times New Roman" w:hAnsi="Times New Roman" w:cs="Times New Roman"/>
          <w:sz w:val="28"/>
          <w:szCs w:val="28"/>
        </w:rPr>
      </w:sdtEndPr>
      <w:sdtContent>
        <w:r>
          <w:rPr>
            <w:rStyle w:val="8"/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Style w:val="8"/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Style w:val="8"/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Style w:val="8"/>
            <w:rFonts w:ascii="Times New Roman" w:hAnsi="Times New Roman" w:cs="Times New Roman"/>
            <w:sz w:val="28"/>
            <w:szCs w:val="28"/>
          </w:rPr>
          <w:t>5</w:t>
        </w:r>
        <w:r>
          <w:rPr>
            <w:rStyle w:val="8"/>
            <w:rFonts w:ascii="Times New Roman" w:hAnsi="Times New Roman" w:cs="Times New Roman"/>
            <w:sz w:val="28"/>
            <w:szCs w:val="28"/>
          </w:rPr>
          <w:fldChar w:fldCharType="end"/>
        </w:r>
        <w:r>
          <w:rPr>
            <w:rStyle w:val="8"/>
            <w:rFonts w:ascii="Times New Roman" w:hAnsi="Times New Roman" w:cs="Times New Roman"/>
            <w:sz w:val="28"/>
            <w:szCs w:val="28"/>
          </w:rPr>
          <w:t xml:space="preserve"> —</w:t>
        </w:r>
      </w:sdtContent>
    </w:sdt>
  </w:p>
  <w:p w14:paraId="477A99D9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8"/>
      </w:rPr>
      <w:id w:val="2"/>
      <w:docPartObj>
        <w:docPartGallery w:val="autotext"/>
      </w:docPartObj>
    </w:sdtPr>
    <w:sdtEndPr>
      <w:rPr>
        <w:rStyle w:val="8"/>
      </w:rPr>
    </w:sdtEndPr>
    <w:sdtContent>
      <w:p w14:paraId="3CE95411">
        <w:pPr>
          <w:pStyle w:val="3"/>
          <w:framePr w:wrap="around" w:vAnchor="text" w:hAnchor="margin" w:xAlign="center" w:y="1"/>
          <w:rPr>
            <w:rStyle w:val="8"/>
          </w:rPr>
        </w:pPr>
        <w:r>
          <w:rPr>
            <w:rStyle w:val="8"/>
          </w:rPr>
          <w:fldChar w:fldCharType="begin"/>
        </w:r>
        <w:r>
          <w:rPr>
            <w:rStyle w:val="8"/>
          </w:rPr>
          <w:instrText xml:space="preserve"> PAGE </w:instrText>
        </w:r>
        <w:r>
          <w:rPr>
            <w:rStyle w:val="8"/>
          </w:rPr>
          <w:fldChar w:fldCharType="end"/>
        </w:r>
      </w:p>
    </w:sdtContent>
  </w:sdt>
  <w:p w14:paraId="69D77B0C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CA"/>
    <w:rsid w:val="00001D7A"/>
    <w:rsid w:val="000479AC"/>
    <w:rsid w:val="000823AA"/>
    <w:rsid w:val="000C0083"/>
    <w:rsid w:val="00143EB3"/>
    <w:rsid w:val="001471EB"/>
    <w:rsid w:val="00197D5A"/>
    <w:rsid w:val="001D1917"/>
    <w:rsid w:val="001D7754"/>
    <w:rsid w:val="001E7AFE"/>
    <w:rsid w:val="002020F3"/>
    <w:rsid w:val="00205A59"/>
    <w:rsid w:val="00252DA1"/>
    <w:rsid w:val="002579A0"/>
    <w:rsid w:val="002A4A5D"/>
    <w:rsid w:val="002B707D"/>
    <w:rsid w:val="002F4D1C"/>
    <w:rsid w:val="002F757D"/>
    <w:rsid w:val="00320C3B"/>
    <w:rsid w:val="00330DE8"/>
    <w:rsid w:val="003376A6"/>
    <w:rsid w:val="00371D2B"/>
    <w:rsid w:val="00393772"/>
    <w:rsid w:val="003D2CCF"/>
    <w:rsid w:val="00427EED"/>
    <w:rsid w:val="0051770B"/>
    <w:rsid w:val="0054382F"/>
    <w:rsid w:val="0059166E"/>
    <w:rsid w:val="005D1784"/>
    <w:rsid w:val="00626478"/>
    <w:rsid w:val="00661C7B"/>
    <w:rsid w:val="00663968"/>
    <w:rsid w:val="00686387"/>
    <w:rsid w:val="006D24DC"/>
    <w:rsid w:val="0074022C"/>
    <w:rsid w:val="007455E1"/>
    <w:rsid w:val="007A5A2A"/>
    <w:rsid w:val="007D5845"/>
    <w:rsid w:val="008302D4"/>
    <w:rsid w:val="008528A0"/>
    <w:rsid w:val="00855FAB"/>
    <w:rsid w:val="008D1526"/>
    <w:rsid w:val="008F1754"/>
    <w:rsid w:val="00966578"/>
    <w:rsid w:val="00983C7D"/>
    <w:rsid w:val="009C4722"/>
    <w:rsid w:val="009C6EDC"/>
    <w:rsid w:val="00A458B5"/>
    <w:rsid w:val="00AB12D7"/>
    <w:rsid w:val="00B7539C"/>
    <w:rsid w:val="00BC18D1"/>
    <w:rsid w:val="00BC19F4"/>
    <w:rsid w:val="00D47BA2"/>
    <w:rsid w:val="00D9767B"/>
    <w:rsid w:val="00DC33B3"/>
    <w:rsid w:val="00DE19FB"/>
    <w:rsid w:val="00E05407"/>
    <w:rsid w:val="00EA7873"/>
    <w:rsid w:val="00F119C9"/>
    <w:rsid w:val="00F55FB3"/>
    <w:rsid w:val="00F9650B"/>
    <w:rsid w:val="00FD0815"/>
    <w:rsid w:val="00FF326A"/>
    <w:rsid w:val="00FF70CA"/>
    <w:rsid w:val="2E3D7ED0"/>
    <w:rsid w:val="2EEB88A1"/>
    <w:rsid w:val="2F6FF37C"/>
    <w:rsid w:val="32DD5EC5"/>
    <w:rsid w:val="336FB84D"/>
    <w:rsid w:val="4EA84899"/>
    <w:rsid w:val="621376BE"/>
    <w:rsid w:val="6FFFAAC0"/>
    <w:rsid w:val="75E378B2"/>
    <w:rsid w:val="7FB539E0"/>
    <w:rsid w:val="AF5FA60D"/>
    <w:rsid w:val="B77F77CB"/>
    <w:rsid w:val="DC5D7F2C"/>
    <w:rsid w:val="FBFF9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qFormat/>
    <w:uiPriority w:val="0"/>
    <w:pPr>
      <w:ind w:left="100" w:leftChars="2500"/>
    </w:pPr>
  </w:style>
  <w:style w:type="paragraph" w:styleId="3">
    <w:name w:val="footer"/>
    <w:basedOn w:val="1"/>
    <w:link w:val="14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  <w:style w:type="character" w:styleId="8">
    <w:name w:val="page number"/>
    <w:basedOn w:val="7"/>
    <w:qFormat/>
    <w:uiPriority w:val="0"/>
  </w:style>
  <w:style w:type="character" w:styleId="9">
    <w:name w:val="FollowedHyperlink"/>
    <w:basedOn w:val="7"/>
    <w:qFormat/>
    <w:uiPriority w:val="0"/>
    <w:rPr>
      <w:color w:val="7E1FAD" w:themeColor="followedHyperlink"/>
      <w:u w:val="single"/>
      <w14:textFill>
        <w14:solidFill>
          <w14:schemeClr w14:val="folHlink"/>
        </w14:solidFill>
      </w14:textFill>
    </w:rPr>
  </w:style>
  <w:style w:type="character" w:styleId="10">
    <w:name w:val="Hyperlink"/>
    <w:basedOn w:val="7"/>
    <w:qFormat/>
    <w:uiPriority w:val="0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1">
    <w:name w:val="日期 字符"/>
    <w:basedOn w:val="7"/>
    <w:link w:val="2"/>
    <w:qFormat/>
    <w:uiPriority w:val="0"/>
    <w:rPr>
      <w:kern w:val="2"/>
      <w:sz w:val="21"/>
      <w:szCs w:val="24"/>
    </w:rPr>
  </w:style>
  <w:style w:type="character" w:customStyle="1" w:styleId="12">
    <w:name w:val="Unresolved Mention"/>
    <w:basedOn w:val="7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3">
    <w:name w:val="页眉 字符"/>
    <w:basedOn w:val="7"/>
    <w:link w:val="4"/>
    <w:qFormat/>
    <w:uiPriority w:val="0"/>
    <w:rPr>
      <w:kern w:val="2"/>
      <w:sz w:val="18"/>
      <w:szCs w:val="18"/>
    </w:rPr>
  </w:style>
  <w:style w:type="character" w:customStyle="1" w:styleId="14">
    <w:name w:val="页脚 字符"/>
    <w:basedOn w:val="7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1802</Words>
  <Characters>1891</Characters>
  <Lines>14</Lines>
  <Paragraphs>3</Paragraphs>
  <TotalTime>8</TotalTime>
  <ScaleCrop>false</ScaleCrop>
  <LinksUpToDate>false</LinksUpToDate>
  <CharactersWithSpaces>1908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2026-08-13T18:27:00Z</dcterms:created>
  <dc:creator>HUAWEI</dc:creator>
  <cp:lastModifiedBy>森屿海巷</cp:lastModifiedBy>
  <dcterms:modified xsi:type="dcterms:W3CDTF">2026-08-20T09:11:04Z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eyJoZGlkIjoiYzhlYmQxNGJhNjk4ZjRhNTY4ZGVkOWUxNmM3YjdmNjIiLCJ1c2VySWQiOiI1ODE2NjUxNjcifQ==</vt:lpwstr>
  </property>
  <property fmtid="{D5CDD505-2E9C-101B-9397-08002B2CF9AE}" pid="4" name="ICV">
    <vt:lpwstr>3BBD0A06E3DE575C2CC3866A4AAC001B</vt:lpwstr>
  </property>
</Properties>
</file>